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6C2AB" w14:textId="77777777" w:rsidR="00395035" w:rsidRPr="00C82294" w:rsidRDefault="00395035" w:rsidP="00395035">
      <w:pPr>
        <w:spacing w:line="580" w:lineRule="exact"/>
        <w:rPr>
          <w:rFonts w:ascii="黑体" w:eastAsia="黑体" w:hAnsi="黑体" w:cs="楷体"/>
          <w:sz w:val="32"/>
          <w:szCs w:val="36"/>
        </w:rPr>
      </w:pPr>
      <w:r w:rsidRPr="00C82294">
        <w:rPr>
          <w:rFonts w:ascii="黑体" w:eastAsia="黑体" w:hAnsi="黑体" w:cs="楷体" w:hint="eastAsia"/>
          <w:sz w:val="32"/>
          <w:szCs w:val="36"/>
        </w:rPr>
        <w:t>附件5</w:t>
      </w:r>
    </w:p>
    <w:p w14:paraId="37C6F503" w14:textId="77777777" w:rsidR="000026CC" w:rsidRPr="00395035" w:rsidRDefault="000026CC" w:rsidP="00395035">
      <w:pPr>
        <w:spacing w:line="480" w:lineRule="auto"/>
        <w:jc w:val="center"/>
        <w:rPr>
          <w:rFonts w:ascii="黑体" w:eastAsia="黑体" w:hAnsi="黑体" w:cs="黑体"/>
          <w:sz w:val="32"/>
          <w:szCs w:val="40"/>
        </w:rPr>
      </w:pPr>
    </w:p>
    <w:p w14:paraId="66B2343A" w14:textId="77777777" w:rsidR="000026CC" w:rsidRPr="00395035" w:rsidRDefault="000026CC" w:rsidP="00395035">
      <w:pPr>
        <w:spacing w:line="480" w:lineRule="auto"/>
        <w:jc w:val="center"/>
        <w:rPr>
          <w:rFonts w:ascii="黑体" w:eastAsia="黑体" w:hAnsi="黑体" w:cs="黑体"/>
          <w:sz w:val="32"/>
          <w:szCs w:val="32"/>
        </w:rPr>
      </w:pPr>
    </w:p>
    <w:p w14:paraId="5D8A817D" w14:textId="77777777" w:rsidR="000026CC" w:rsidRPr="00395035" w:rsidRDefault="008D54FC" w:rsidP="00C82294">
      <w:pPr>
        <w:spacing w:beforeLines="50" w:before="156" w:afterLines="50" w:after="156" w:line="360" w:lineRule="auto"/>
        <w:jc w:val="center"/>
        <w:rPr>
          <w:rFonts w:ascii="黑体" w:eastAsia="黑体" w:hAnsi="黑体" w:cs="黑体"/>
          <w:sz w:val="48"/>
          <w:szCs w:val="56"/>
        </w:rPr>
      </w:pPr>
      <w:r w:rsidRPr="00395035">
        <w:rPr>
          <w:rFonts w:ascii="黑体" w:eastAsia="黑体" w:hAnsi="黑体" w:cs="黑体" w:hint="eastAsia"/>
          <w:sz w:val="48"/>
          <w:szCs w:val="56"/>
        </w:rPr>
        <w:t>天津东疆保税港区</w:t>
      </w:r>
    </w:p>
    <w:p w14:paraId="2596923F" w14:textId="77777777" w:rsidR="000026CC" w:rsidRPr="00395035" w:rsidRDefault="008D54FC" w:rsidP="00C82294">
      <w:pPr>
        <w:spacing w:beforeLines="50" w:before="156" w:afterLines="50" w:after="156" w:line="360" w:lineRule="auto"/>
        <w:jc w:val="center"/>
        <w:rPr>
          <w:rFonts w:ascii="黑体" w:eastAsia="黑体" w:hAnsi="黑体" w:cs="黑体"/>
          <w:sz w:val="48"/>
          <w:szCs w:val="56"/>
        </w:rPr>
      </w:pPr>
      <w:r w:rsidRPr="00395035">
        <w:rPr>
          <w:rFonts w:ascii="黑体" w:eastAsia="黑体" w:hAnsi="黑体" w:cs="黑体" w:hint="eastAsia"/>
          <w:sz w:val="48"/>
          <w:szCs w:val="56"/>
        </w:rPr>
        <w:t>突发事件医疗卫生救援应急预案</w:t>
      </w:r>
    </w:p>
    <w:p w14:paraId="1C753BB4" w14:textId="77777777" w:rsidR="000026CC" w:rsidRDefault="000026CC">
      <w:pPr>
        <w:jc w:val="center"/>
        <w:rPr>
          <w:rFonts w:ascii="黑体" w:eastAsia="黑体" w:hAnsi="黑体" w:cs="黑体"/>
          <w:sz w:val="32"/>
          <w:szCs w:val="40"/>
        </w:rPr>
      </w:pPr>
    </w:p>
    <w:p w14:paraId="58802070" w14:textId="77777777" w:rsidR="000026CC" w:rsidRDefault="000026CC">
      <w:pPr>
        <w:jc w:val="center"/>
        <w:rPr>
          <w:rFonts w:ascii="黑体" w:eastAsia="黑体" w:hAnsi="黑体" w:cs="黑体"/>
          <w:sz w:val="32"/>
          <w:szCs w:val="40"/>
        </w:rPr>
      </w:pPr>
    </w:p>
    <w:p w14:paraId="46693D6E" w14:textId="77777777" w:rsidR="000026CC" w:rsidRDefault="000026CC">
      <w:pPr>
        <w:jc w:val="center"/>
        <w:rPr>
          <w:rFonts w:ascii="黑体" w:eastAsia="黑体" w:hAnsi="黑体" w:cs="黑体"/>
          <w:sz w:val="32"/>
          <w:szCs w:val="40"/>
        </w:rPr>
      </w:pPr>
    </w:p>
    <w:p w14:paraId="4E668F82" w14:textId="77777777" w:rsidR="000026CC" w:rsidRDefault="000026CC">
      <w:pPr>
        <w:jc w:val="center"/>
        <w:rPr>
          <w:rFonts w:ascii="黑体" w:eastAsia="黑体" w:hAnsi="黑体" w:cs="黑体"/>
          <w:sz w:val="32"/>
          <w:szCs w:val="40"/>
        </w:rPr>
      </w:pPr>
    </w:p>
    <w:p w14:paraId="4F9C534E" w14:textId="77777777" w:rsidR="000026CC" w:rsidRDefault="000026CC">
      <w:pPr>
        <w:jc w:val="center"/>
        <w:rPr>
          <w:rFonts w:ascii="黑体" w:eastAsia="黑体" w:hAnsi="黑体" w:cs="黑体"/>
          <w:sz w:val="32"/>
          <w:szCs w:val="40"/>
        </w:rPr>
      </w:pPr>
    </w:p>
    <w:p w14:paraId="3B34B273" w14:textId="77777777" w:rsidR="000026CC" w:rsidRDefault="000026CC">
      <w:pPr>
        <w:jc w:val="center"/>
        <w:rPr>
          <w:rFonts w:ascii="黑体" w:eastAsia="黑体" w:hAnsi="黑体" w:cs="黑体"/>
          <w:sz w:val="32"/>
          <w:szCs w:val="40"/>
        </w:rPr>
      </w:pPr>
    </w:p>
    <w:p w14:paraId="6FAEBAD2" w14:textId="77777777" w:rsidR="000026CC" w:rsidRDefault="000026CC">
      <w:pPr>
        <w:tabs>
          <w:tab w:val="left" w:pos="2941"/>
        </w:tabs>
        <w:jc w:val="left"/>
        <w:rPr>
          <w:rFonts w:ascii="黑体" w:eastAsia="黑体" w:hAnsi="黑体" w:cs="黑体"/>
          <w:sz w:val="32"/>
          <w:szCs w:val="40"/>
        </w:rPr>
      </w:pPr>
    </w:p>
    <w:p w14:paraId="1D41EA59" w14:textId="77777777" w:rsidR="000026CC" w:rsidRDefault="000026CC">
      <w:pPr>
        <w:tabs>
          <w:tab w:val="left" w:pos="2941"/>
        </w:tabs>
        <w:jc w:val="left"/>
        <w:rPr>
          <w:rFonts w:ascii="黑体" w:eastAsia="黑体" w:hAnsi="黑体" w:cs="黑体"/>
          <w:sz w:val="32"/>
          <w:szCs w:val="40"/>
        </w:rPr>
      </w:pPr>
    </w:p>
    <w:p w14:paraId="04C82D14" w14:textId="77777777" w:rsidR="000026CC" w:rsidRDefault="000026CC">
      <w:pPr>
        <w:tabs>
          <w:tab w:val="left" w:pos="2941"/>
        </w:tabs>
        <w:jc w:val="left"/>
        <w:rPr>
          <w:rFonts w:ascii="黑体" w:eastAsia="黑体" w:hAnsi="黑体" w:cs="黑体"/>
          <w:sz w:val="32"/>
          <w:szCs w:val="40"/>
        </w:rPr>
      </w:pPr>
    </w:p>
    <w:p w14:paraId="0E761C74" w14:textId="77777777" w:rsidR="000026CC" w:rsidRDefault="000026CC">
      <w:pPr>
        <w:tabs>
          <w:tab w:val="left" w:pos="2941"/>
        </w:tabs>
        <w:jc w:val="left"/>
        <w:rPr>
          <w:rFonts w:ascii="黑体" w:eastAsia="黑体" w:hAnsi="黑体" w:cs="黑体"/>
          <w:sz w:val="32"/>
          <w:szCs w:val="40"/>
        </w:rPr>
      </w:pPr>
    </w:p>
    <w:p w14:paraId="642E4CDB" w14:textId="77777777" w:rsidR="000026CC" w:rsidRDefault="000026CC">
      <w:pPr>
        <w:tabs>
          <w:tab w:val="left" w:pos="2941"/>
        </w:tabs>
        <w:jc w:val="left"/>
        <w:rPr>
          <w:rFonts w:ascii="黑体" w:eastAsia="黑体" w:hAnsi="黑体" w:cs="黑体"/>
          <w:sz w:val="32"/>
          <w:szCs w:val="40"/>
        </w:rPr>
      </w:pPr>
    </w:p>
    <w:p w14:paraId="5F4748AB" w14:textId="77777777" w:rsidR="000026CC" w:rsidRDefault="000026CC">
      <w:pPr>
        <w:jc w:val="center"/>
        <w:rPr>
          <w:rFonts w:ascii="黑体" w:eastAsia="黑体" w:hAnsi="黑体" w:cs="黑体"/>
          <w:sz w:val="32"/>
          <w:szCs w:val="40"/>
        </w:rPr>
      </w:pPr>
    </w:p>
    <w:p w14:paraId="4CBBC387" w14:textId="77777777" w:rsidR="000026CC" w:rsidRDefault="008D54FC">
      <w:pPr>
        <w:jc w:val="center"/>
        <w:rPr>
          <w:rFonts w:ascii="黑体" w:eastAsia="黑体" w:hAnsi="黑体" w:cs="黑体"/>
          <w:sz w:val="44"/>
          <w:szCs w:val="44"/>
        </w:rPr>
      </w:pPr>
      <w:r>
        <w:rPr>
          <w:rFonts w:ascii="黑体" w:eastAsia="黑体" w:hAnsi="黑体" w:cs="黑体" w:hint="eastAsia"/>
          <w:sz w:val="44"/>
          <w:szCs w:val="44"/>
        </w:rPr>
        <w:t>202</w:t>
      </w:r>
      <w:r w:rsidR="00395035">
        <w:rPr>
          <w:rFonts w:ascii="黑体" w:eastAsia="黑体" w:hAnsi="黑体" w:cs="黑体" w:hint="eastAsia"/>
          <w:sz w:val="44"/>
          <w:szCs w:val="44"/>
        </w:rPr>
        <w:t>1</w:t>
      </w:r>
      <w:r>
        <w:rPr>
          <w:rFonts w:ascii="黑体" w:eastAsia="黑体" w:hAnsi="黑体" w:cs="黑体" w:hint="eastAsia"/>
          <w:sz w:val="44"/>
          <w:szCs w:val="44"/>
        </w:rPr>
        <w:t>年</w:t>
      </w:r>
      <w:r w:rsidR="00420A22">
        <w:rPr>
          <w:rFonts w:ascii="黑体" w:eastAsia="黑体" w:hAnsi="黑体" w:cs="黑体" w:hint="eastAsia"/>
          <w:sz w:val="44"/>
          <w:szCs w:val="44"/>
        </w:rPr>
        <w:t>1</w:t>
      </w:r>
      <w:r>
        <w:rPr>
          <w:rFonts w:ascii="黑体" w:eastAsia="黑体" w:hAnsi="黑体" w:cs="黑体" w:hint="eastAsia"/>
          <w:sz w:val="44"/>
          <w:szCs w:val="44"/>
        </w:rPr>
        <w:t>月</w:t>
      </w:r>
    </w:p>
    <w:p w14:paraId="5A48F21A" w14:textId="77777777" w:rsidR="000026CC" w:rsidRDefault="000026CC">
      <w:pPr>
        <w:jc w:val="center"/>
        <w:rPr>
          <w:rFonts w:ascii="黑体" w:eastAsia="黑体" w:hAnsi="黑体" w:cs="黑体"/>
          <w:sz w:val="32"/>
          <w:szCs w:val="40"/>
        </w:rPr>
        <w:sectPr w:rsidR="000026CC">
          <w:pgSz w:w="11906" w:h="16838"/>
          <w:pgMar w:top="1440" w:right="1800" w:bottom="1440" w:left="1800" w:header="851" w:footer="992" w:gutter="0"/>
          <w:cols w:space="425"/>
          <w:docGrid w:type="lines" w:linePitch="312"/>
        </w:sectPr>
      </w:pPr>
    </w:p>
    <w:bookmarkStart w:id="0" w:name="_Toc15280" w:displacedByCustomXml="next"/>
    <w:bookmarkStart w:id="1" w:name="_Toc2821" w:displacedByCustomXml="next"/>
    <w:sdt>
      <w:sdtPr>
        <w:rPr>
          <w:rFonts w:ascii="宋体" w:eastAsia="宋体" w:hAnsi="宋体"/>
        </w:rPr>
        <w:id w:val="147470498"/>
        <w:docPartObj>
          <w:docPartGallery w:val="Table of Contents"/>
          <w:docPartUnique/>
        </w:docPartObj>
      </w:sdtPr>
      <w:sdtEndPr>
        <w:rPr>
          <w:rFonts w:asciiTheme="minorHAnsi" w:eastAsia="黑体" w:hAnsiTheme="minorHAnsi" w:hint="eastAsia"/>
        </w:rPr>
      </w:sdtEndPr>
      <w:sdtContent>
        <w:p w14:paraId="3B7CA40A" w14:textId="77777777" w:rsidR="000026CC" w:rsidRDefault="008D54FC">
          <w:pPr>
            <w:jc w:val="center"/>
            <w:rPr>
              <w:sz w:val="32"/>
              <w:szCs w:val="40"/>
            </w:rPr>
          </w:pPr>
          <w:r>
            <w:rPr>
              <w:rFonts w:ascii="宋体" w:eastAsia="宋体" w:hAnsi="宋体"/>
              <w:sz w:val="32"/>
              <w:szCs w:val="40"/>
            </w:rPr>
            <w:t>目录</w:t>
          </w:r>
        </w:p>
        <w:p w14:paraId="37ADF03F" w14:textId="77777777" w:rsidR="000026CC" w:rsidRDefault="00856AB9">
          <w:pPr>
            <w:pStyle w:val="TOC1"/>
            <w:tabs>
              <w:tab w:val="right" w:leader="dot" w:pos="8296"/>
            </w:tabs>
            <w:spacing w:line="360" w:lineRule="auto"/>
            <w:rPr>
              <w:szCs w:val="22"/>
            </w:rPr>
          </w:pPr>
          <w:r>
            <w:rPr>
              <w:rFonts w:asciiTheme="majorEastAsia" w:eastAsiaTheme="majorEastAsia" w:hAnsiTheme="majorEastAsia" w:cstheme="majorEastAsia" w:hint="eastAsia"/>
              <w:szCs w:val="21"/>
            </w:rPr>
            <w:fldChar w:fldCharType="begin"/>
          </w:r>
          <w:r w:rsidR="008D54FC">
            <w:rPr>
              <w:rFonts w:asciiTheme="majorEastAsia" w:eastAsiaTheme="majorEastAsia" w:hAnsiTheme="majorEastAsia" w:cstheme="majorEastAsia" w:hint="eastAsia"/>
              <w:szCs w:val="21"/>
            </w:rPr>
            <w:instrText xml:space="preserve">TOC \o "1-3" \h \u </w:instrText>
          </w:r>
          <w:r>
            <w:rPr>
              <w:rFonts w:asciiTheme="majorEastAsia" w:eastAsiaTheme="majorEastAsia" w:hAnsiTheme="majorEastAsia" w:cstheme="majorEastAsia" w:hint="eastAsia"/>
              <w:szCs w:val="21"/>
            </w:rPr>
            <w:fldChar w:fldCharType="separate"/>
          </w:r>
          <w:hyperlink w:anchor="_Toc46737488" w:history="1">
            <w:r w:rsidR="008D54FC">
              <w:rPr>
                <w:rStyle w:val="ad"/>
                <w:rFonts w:eastAsia="黑体" w:hint="eastAsia"/>
              </w:rPr>
              <w:t>第一章总则</w:t>
            </w:r>
            <w:r w:rsidR="008D54FC">
              <w:tab/>
            </w:r>
            <w:r>
              <w:fldChar w:fldCharType="begin"/>
            </w:r>
            <w:r w:rsidR="008D54FC">
              <w:instrText xml:space="preserve"> PAGEREF _Toc46737488 \h </w:instrText>
            </w:r>
            <w:r>
              <w:fldChar w:fldCharType="separate"/>
            </w:r>
            <w:r w:rsidR="009C206B">
              <w:rPr>
                <w:noProof/>
              </w:rPr>
              <w:t>3</w:t>
            </w:r>
            <w:r>
              <w:fldChar w:fldCharType="end"/>
            </w:r>
          </w:hyperlink>
        </w:p>
        <w:p w14:paraId="26E667D8" w14:textId="77777777" w:rsidR="000026CC" w:rsidRDefault="00D74CB7">
          <w:pPr>
            <w:pStyle w:val="TOC2"/>
            <w:tabs>
              <w:tab w:val="right" w:leader="dot" w:pos="8296"/>
            </w:tabs>
            <w:spacing w:line="360" w:lineRule="auto"/>
            <w:rPr>
              <w:szCs w:val="22"/>
            </w:rPr>
          </w:pPr>
          <w:hyperlink w:anchor="_Toc46737489" w:history="1">
            <w:r w:rsidR="008D54FC">
              <w:rPr>
                <w:rStyle w:val="ad"/>
                <w:rFonts w:hint="eastAsia"/>
                <w:bCs/>
              </w:rPr>
              <w:t>一、编制目的</w:t>
            </w:r>
            <w:r w:rsidR="008D54FC">
              <w:tab/>
            </w:r>
            <w:r w:rsidR="00856AB9">
              <w:fldChar w:fldCharType="begin"/>
            </w:r>
            <w:r w:rsidR="008D54FC">
              <w:instrText xml:space="preserve"> PAGEREF _Toc46737489 \h </w:instrText>
            </w:r>
            <w:r w:rsidR="00856AB9">
              <w:fldChar w:fldCharType="separate"/>
            </w:r>
            <w:r w:rsidR="009C206B">
              <w:rPr>
                <w:noProof/>
              </w:rPr>
              <w:t>3</w:t>
            </w:r>
            <w:r w:rsidR="00856AB9">
              <w:fldChar w:fldCharType="end"/>
            </w:r>
          </w:hyperlink>
        </w:p>
        <w:p w14:paraId="702AA3D4" w14:textId="77777777" w:rsidR="000026CC" w:rsidRDefault="00D74CB7">
          <w:pPr>
            <w:pStyle w:val="TOC2"/>
            <w:tabs>
              <w:tab w:val="right" w:leader="dot" w:pos="8296"/>
            </w:tabs>
            <w:spacing w:line="360" w:lineRule="auto"/>
            <w:rPr>
              <w:szCs w:val="22"/>
            </w:rPr>
          </w:pPr>
          <w:hyperlink w:anchor="_Toc46737490" w:history="1">
            <w:r w:rsidR="008D54FC">
              <w:rPr>
                <w:rStyle w:val="ad"/>
                <w:rFonts w:hint="eastAsia"/>
                <w:bCs/>
              </w:rPr>
              <w:t>二、编制依据</w:t>
            </w:r>
            <w:r w:rsidR="008D54FC">
              <w:tab/>
            </w:r>
            <w:r w:rsidR="00856AB9">
              <w:fldChar w:fldCharType="begin"/>
            </w:r>
            <w:r w:rsidR="008D54FC">
              <w:instrText xml:space="preserve"> PAGEREF _Toc46737490 \h </w:instrText>
            </w:r>
            <w:r w:rsidR="00856AB9">
              <w:fldChar w:fldCharType="separate"/>
            </w:r>
            <w:r w:rsidR="009C206B">
              <w:rPr>
                <w:noProof/>
              </w:rPr>
              <w:t>3</w:t>
            </w:r>
            <w:r w:rsidR="00856AB9">
              <w:fldChar w:fldCharType="end"/>
            </w:r>
          </w:hyperlink>
        </w:p>
        <w:p w14:paraId="2EDBFE78" w14:textId="77777777" w:rsidR="000026CC" w:rsidRDefault="00D74CB7">
          <w:pPr>
            <w:pStyle w:val="TOC2"/>
            <w:tabs>
              <w:tab w:val="right" w:leader="dot" w:pos="8296"/>
            </w:tabs>
            <w:spacing w:line="360" w:lineRule="auto"/>
            <w:rPr>
              <w:szCs w:val="22"/>
            </w:rPr>
          </w:pPr>
          <w:hyperlink w:anchor="_Toc46737491" w:history="1">
            <w:r w:rsidR="008D54FC">
              <w:rPr>
                <w:rStyle w:val="ad"/>
                <w:rFonts w:hint="eastAsia"/>
                <w:bCs/>
              </w:rPr>
              <w:t>三、适用范围</w:t>
            </w:r>
            <w:r w:rsidR="008D54FC">
              <w:tab/>
            </w:r>
            <w:r w:rsidR="00856AB9">
              <w:fldChar w:fldCharType="begin"/>
            </w:r>
            <w:r w:rsidR="008D54FC">
              <w:instrText xml:space="preserve"> PAGEREF _Toc46737491 \h </w:instrText>
            </w:r>
            <w:r w:rsidR="00856AB9">
              <w:fldChar w:fldCharType="separate"/>
            </w:r>
            <w:r w:rsidR="009C206B">
              <w:rPr>
                <w:noProof/>
              </w:rPr>
              <w:t>4</w:t>
            </w:r>
            <w:r w:rsidR="00856AB9">
              <w:fldChar w:fldCharType="end"/>
            </w:r>
          </w:hyperlink>
        </w:p>
        <w:p w14:paraId="48BDFE36" w14:textId="77777777" w:rsidR="000026CC" w:rsidRDefault="00D74CB7">
          <w:pPr>
            <w:pStyle w:val="TOC2"/>
            <w:tabs>
              <w:tab w:val="right" w:leader="dot" w:pos="8296"/>
            </w:tabs>
            <w:spacing w:line="360" w:lineRule="auto"/>
            <w:rPr>
              <w:szCs w:val="22"/>
            </w:rPr>
          </w:pPr>
          <w:hyperlink w:anchor="_Toc46737492" w:history="1">
            <w:r w:rsidR="008D54FC">
              <w:rPr>
                <w:rStyle w:val="ad"/>
                <w:rFonts w:hint="eastAsia"/>
                <w:bCs/>
              </w:rPr>
              <w:t>四、工作原则</w:t>
            </w:r>
            <w:r w:rsidR="008D54FC">
              <w:tab/>
            </w:r>
            <w:r w:rsidR="00856AB9">
              <w:fldChar w:fldCharType="begin"/>
            </w:r>
            <w:r w:rsidR="008D54FC">
              <w:instrText xml:space="preserve"> PAGEREF _Toc46737492 \h </w:instrText>
            </w:r>
            <w:r w:rsidR="00856AB9">
              <w:fldChar w:fldCharType="separate"/>
            </w:r>
            <w:r w:rsidR="009C206B">
              <w:rPr>
                <w:noProof/>
              </w:rPr>
              <w:t>4</w:t>
            </w:r>
            <w:r w:rsidR="00856AB9">
              <w:fldChar w:fldCharType="end"/>
            </w:r>
          </w:hyperlink>
        </w:p>
        <w:p w14:paraId="3BCE356F" w14:textId="77777777" w:rsidR="000026CC" w:rsidRDefault="00D74CB7">
          <w:pPr>
            <w:pStyle w:val="TOC2"/>
            <w:tabs>
              <w:tab w:val="right" w:leader="dot" w:pos="8296"/>
            </w:tabs>
            <w:spacing w:line="360" w:lineRule="auto"/>
            <w:rPr>
              <w:szCs w:val="22"/>
            </w:rPr>
          </w:pPr>
          <w:hyperlink w:anchor="_Toc46737493" w:history="1">
            <w:r w:rsidR="008D54FC">
              <w:rPr>
                <w:rStyle w:val="ad"/>
                <w:rFonts w:hint="eastAsia"/>
                <w:bCs/>
              </w:rPr>
              <w:t>五、事件分级</w:t>
            </w:r>
            <w:r w:rsidR="008D54FC">
              <w:tab/>
            </w:r>
            <w:r w:rsidR="00856AB9">
              <w:fldChar w:fldCharType="begin"/>
            </w:r>
            <w:r w:rsidR="008D54FC">
              <w:instrText xml:space="preserve"> PAGEREF _Toc46737493 \h </w:instrText>
            </w:r>
            <w:r w:rsidR="00856AB9">
              <w:fldChar w:fldCharType="separate"/>
            </w:r>
            <w:r w:rsidR="009C206B">
              <w:rPr>
                <w:noProof/>
              </w:rPr>
              <w:t>4</w:t>
            </w:r>
            <w:r w:rsidR="00856AB9">
              <w:fldChar w:fldCharType="end"/>
            </w:r>
          </w:hyperlink>
        </w:p>
        <w:p w14:paraId="70E4B8AA" w14:textId="77777777" w:rsidR="000026CC" w:rsidRDefault="00D74CB7">
          <w:pPr>
            <w:pStyle w:val="TOC1"/>
            <w:tabs>
              <w:tab w:val="right" w:leader="dot" w:pos="8296"/>
            </w:tabs>
            <w:spacing w:line="360" w:lineRule="auto"/>
            <w:rPr>
              <w:szCs w:val="22"/>
            </w:rPr>
          </w:pPr>
          <w:hyperlink w:anchor="_Toc46737494" w:history="1">
            <w:r w:rsidR="008D54FC">
              <w:rPr>
                <w:rStyle w:val="ad"/>
                <w:rFonts w:eastAsia="黑体" w:hint="eastAsia"/>
              </w:rPr>
              <w:t>第二章组织体系和职责</w:t>
            </w:r>
            <w:r w:rsidR="008D54FC">
              <w:tab/>
            </w:r>
            <w:r w:rsidR="00856AB9">
              <w:fldChar w:fldCharType="begin"/>
            </w:r>
            <w:r w:rsidR="008D54FC">
              <w:instrText xml:space="preserve"> PAGEREF _Toc46737494 \h </w:instrText>
            </w:r>
            <w:r w:rsidR="00856AB9">
              <w:fldChar w:fldCharType="separate"/>
            </w:r>
            <w:r w:rsidR="009C206B">
              <w:rPr>
                <w:noProof/>
              </w:rPr>
              <w:t>5</w:t>
            </w:r>
            <w:r w:rsidR="00856AB9">
              <w:fldChar w:fldCharType="end"/>
            </w:r>
          </w:hyperlink>
        </w:p>
        <w:p w14:paraId="118D4DB1" w14:textId="77777777" w:rsidR="000026CC" w:rsidRDefault="00D74CB7">
          <w:pPr>
            <w:pStyle w:val="TOC2"/>
            <w:tabs>
              <w:tab w:val="right" w:leader="dot" w:pos="8296"/>
            </w:tabs>
            <w:spacing w:line="360" w:lineRule="auto"/>
            <w:rPr>
              <w:szCs w:val="22"/>
            </w:rPr>
          </w:pPr>
          <w:hyperlink w:anchor="_Toc46737495" w:history="1">
            <w:r w:rsidR="008D54FC">
              <w:rPr>
                <w:rStyle w:val="ad"/>
                <w:rFonts w:hint="eastAsia"/>
                <w:bCs/>
              </w:rPr>
              <w:t>一、应急指挥部</w:t>
            </w:r>
            <w:r w:rsidR="008D54FC">
              <w:tab/>
            </w:r>
            <w:r w:rsidR="00856AB9">
              <w:fldChar w:fldCharType="begin"/>
            </w:r>
            <w:r w:rsidR="008D54FC">
              <w:instrText xml:space="preserve"> PAGEREF _Toc46737495 \h </w:instrText>
            </w:r>
            <w:r w:rsidR="00856AB9">
              <w:fldChar w:fldCharType="separate"/>
            </w:r>
            <w:r w:rsidR="009C206B">
              <w:rPr>
                <w:noProof/>
              </w:rPr>
              <w:t>6</w:t>
            </w:r>
            <w:r w:rsidR="00856AB9">
              <w:fldChar w:fldCharType="end"/>
            </w:r>
          </w:hyperlink>
        </w:p>
        <w:p w14:paraId="74EA438F" w14:textId="77777777" w:rsidR="000026CC" w:rsidRDefault="00D74CB7">
          <w:pPr>
            <w:pStyle w:val="TOC3"/>
            <w:tabs>
              <w:tab w:val="right" w:leader="dot" w:pos="8296"/>
            </w:tabs>
            <w:spacing w:line="360" w:lineRule="auto"/>
            <w:rPr>
              <w:szCs w:val="22"/>
            </w:rPr>
          </w:pPr>
          <w:hyperlink w:anchor="_Toc46737496" w:history="1">
            <w:r w:rsidR="008D54FC">
              <w:rPr>
                <w:rStyle w:val="ad"/>
                <w:rFonts w:asciiTheme="minorEastAsia" w:hAnsiTheme="minorEastAsia" w:cs="黑体" w:hint="eastAsia"/>
                <w:bCs/>
              </w:rPr>
              <w:t>（一）应急指挥部构成</w:t>
            </w:r>
            <w:r w:rsidR="008D54FC">
              <w:tab/>
            </w:r>
            <w:r w:rsidR="00856AB9">
              <w:fldChar w:fldCharType="begin"/>
            </w:r>
            <w:r w:rsidR="008D54FC">
              <w:instrText xml:space="preserve"> PAGEREF _Toc46737496 \h </w:instrText>
            </w:r>
            <w:r w:rsidR="00856AB9">
              <w:fldChar w:fldCharType="separate"/>
            </w:r>
            <w:r w:rsidR="009C206B">
              <w:rPr>
                <w:noProof/>
              </w:rPr>
              <w:t>6</w:t>
            </w:r>
            <w:r w:rsidR="00856AB9">
              <w:fldChar w:fldCharType="end"/>
            </w:r>
          </w:hyperlink>
        </w:p>
        <w:p w14:paraId="5A2EB0FF" w14:textId="77777777" w:rsidR="000026CC" w:rsidRDefault="00D74CB7">
          <w:pPr>
            <w:pStyle w:val="TOC3"/>
            <w:tabs>
              <w:tab w:val="right" w:leader="dot" w:pos="8296"/>
            </w:tabs>
            <w:spacing w:line="360" w:lineRule="auto"/>
            <w:rPr>
              <w:szCs w:val="22"/>
            </w:rPr>
          </w:pPr>
          <w:hyperlink w:anchor="_Toc46737497" w:history="1">
            <w:r w:rsidR="008D54FC">
              <w:rPr>
                <w:rStyle w:val="ad"/>
                <w:rFonts w:asciiTheme="minorEastAsia" w:hAnsiTheme="minorEastAsia" w:cs="黑体" w:hint="eastAsia"/>
                <w:bCs/>
              </w:rPr>
              <w:t>（二）应急指挥部职责</w:t>
            </w:r>
            <w:r w:rsidR="008D54FC">
              <w:tab/>
            </w:r>
            <w:r w:rsidR="00856AB9">
              <w:fldChar w:fldCharType="begin"/>
            </w:r>
            <w:r w:rsidR="008D54FC">
              <w:instrText xml:space="preserve"> PAGEREF _Toc46737497 \h </w:instrText>
            </w:r>
            <w:r w:rsidR="00856AB9">
              <w:fldChar w:fldCharType="separate"/>
            </w:r>
            <w:r w:rsidR="009C206B">
              <w:rPr>
                <w:noProof/>
              </w:rPr>
              <w:t>7</w:t>
            </w:r>
            <w:r w:rsidR="00856AB9">
              <w:fldChar w:fldCharType="end"/>
            </w:r>
          </w:hyperlink>
        </w:p>
        <w:p w14:paraId="4C48FDC7" w14:textId="77777777" w:rsidR="000026CC" w:rsidRDefault="00D74CB7">
          <w:pPr>
            <w:pStyle w:val="TOC3"/>
            <w:tabs>
              <w:tab w:val="right" w:leader="dot" w:pos="8296"/>
            </w:tabs>
            <w:spacing w:line="360" w:lineRule="auto"/>
            <w:rPr>
              <w:szCs w:val="22"/>
            </w:rPr>
          </w:pPr>
          <w:hyperlink w:anchor="_Toc46737498" w:history="1">
            <w:r w:rsidR="008D54FC">
              <w:rPr>
                <w:rStyle w:val="ad"/>
                <w:rFonts w:asciiTheme="minorEastAsia" w:hAnsiTheme="minorEastAsia" w:cs="黑体" w:hint="eastAsia"/>
                <w:bCs/>
              </w:rPr>
              <w:t>（三）成员单位职责</w:t>
            </w:r>
            <w:r w:rsidR="008D54FC">
              <w:tab/>
            </w:r>
            <w:r w:rsidR="00856AB9">
              <w:fldChar w:fldCharType="begin"/>
            </w:r>
            <w:r w:rsidR="008D54FC">
              <w:instrText xml:space="preserve"> PAGEREF _Toc46737498 \h </w:instrText>
            </w:r>
            <w:r w:rsidR="00856AB9">
              <w:fldChar w:fldCharType="separate"/>
            </w:r>
            <w:r w:rsidR="009C206B">
              <w:rPr>
                <w:noProof/>
              </w:rPr>
              <w:t>7</w:t>
            </w:r>
            <w:r w:rsidR="00856AB9">
              <w:fldChar w:fldCharType="end"/>
            </w:r>
          </w:hyperlink>
        </w:p>
        <w:p w14:paraId="273C9EA6" w14:textId="77777777" w:rsidR="000026CC" w:rsidRDefault="00D74CB7">
          <w:pPr>
            <w:pStyle w:val="TOC3"/>
            <w:tabs>
              <w:tab w:val="right" w:leader="dot" w:pos="8296"/>
            </w:tabs>
            <w:spacing w:line="360" w:lineRule="auto"/>
            <w:rPr>
              <w:szCs w:val="22"/>
            </w:rPr>
          </w:pPr>
          <w:hyperlink w:anchor="_Toc46737499" w:history="1">
            <w:r w:rsidR="008D54FC">
              <w:rPr>
                <w:rStyle w:val="ad"/>
                <w:rFonts w:asciiTheme="minorEastAsia" w:hAnsiTheme="minorEastAsia" w:cs="黑体" w:hint="eastAsia"/>
                <w:bCs/>
              </w:rPr>
              <w:t>（四）应急指挥部办公室职责</w:t>
            </w:r>
            <w:r w:rsidR="008D54FC">
              <w:tab/>
            </w:r>
            <w:r w:rsidR="00856AB9">
              <w:fldChar w:fldCharType="begin"/>
            </w:r>
            <w:r w:rsidR="008D54FC">
              <w:instrText xml:space="preserve"> PAGEREF _Toc46737499 \h </w:instrText>
            </w:r>
            <w:r w:rsidR="00856AB9">
              <w:fldChar w:fldCharType="separate"/>
            </w:r>
            <w:r w:rsidR="009C206B">
              <w:rPr>
                <w:noProof/>
              </w:rPr>
              <w:t>9</w:t>
            </w:r>
            <w:r w:rsidR="00856AB9">
              <w:fldChar w:fldCharType="end"/>
            </w:r>
          </w:hyperlink>
        </w:p>
        <w:p w14:paraId="5B9F1A99" w14:textId="77777777" w:rsidR="000026CC" w:rsidRDefault="00D74CB7">
          <w:pPr>
            <w:pStyle w:val="TOC2"/>
            <w:tabs>
              <w:tab w:val="right" w:leader="dot" w:pos="8296"/>
            </w:tabs>
            <w:spacing w:line="360" w:lineRule="auto"/>
            <w:rPr>
              <w:szCs w:val="22"/>
            </w:rPr>
          </w:pPr>
          <w:hyperlink w:anchor="_Toc46737500" w:history="1">
            <w:r w:rsidR="008D54FC">
              <w:rPr>
                <w:rStyle w:val="ad"/>
                <w:rFonts w:hint="eastAsia"/>
                <w:bCs/>
              </w:rPr>
              <w:t>二、医疗卫生救援机构</w:t>
            </w:r>
            <w:r w:rsidR="008D54FC">
              <w:tab/>
            </w:r>
            <w:r w:rsidR="00856AB9">
              <w:fldChar w:fldCharType="begin"/>
            </w:r>
            <w:r w:rsidR="008D54FC">
              <w:instrText xml:space="preserve"> PAGEREF _Toc46737500 \h </w:instrText>
            </w:r>
            <w:r w:rsidR="00856AB9">
              <w:fldChar w:fldCharType="separate"/>
            </w:r>
            <w:r w:rsidR="009C206B">
              <w:rPr>
                <w:noProof/>
              </w:rPr>
              <w:t>9</w:t>
            </w:r>
            <w:r w:rsidR="00856AB9">
              <w:fldChar w:fldCharType="end"/>
            </w:r>
          </w:hyperlink>
        </w:p>
        <w:p w14:paraId="01CC46B0" w14:textId="77777777" w:rsidR="000026CC" w:rsidRDefault="00D74CB7">
          <w:pPr>
            <w:pStyle w:val="TOC2"/>
            <w:tabs>
              <w:tab w:val="right" w:leader="dot" w:pos="8296"/>
            </w:tabs>
            <w:spacing w:line="360" w:lineRule="auto"/>
            <w:rPr>
              <w:szCs w:val="22"/>
            </w:rPr>
          </w:pPr>
          <w:hyperlink w:anchor="_Toc46737501" w:history="1">
            <w:r w:rsidR="008D54FC">
              <w:rPr>
                <w:rStyle w:val="ad"/>
                <w:rFonts w:hint="eastAsia"/>
                <w:bCs/>
              </w:rPr>
              <w:t>三、咨询机构</w:t>
            </w:r>
            <w:r w:rsidR="008D54FC">
              <w:tab/>
            </w:r>
            <w:r w:rsidR="00856AB9">
              <w:fldChar w:fldCharType="begin"/>
            </w:r>
            <w:r w:rsidR="008D54FC">
              <w:instrText xml:space="preserve"> PAGEREF _Toc46737501 \h </w:instrText>
            </w:r>
            <w:r w:rsidR="00856AB9">
              <w:fldChar w:fldCharType="separate"/>
            </w:r>
            <w:r w:rsidR="009C206B">
              <w:rPr>
                <w:noProof/>
              </w:rPr>
              <w:t>10</w:t>
            </w:r>
            <w:r w:rsidR="00856AB9">
              <w:fldChar w:fldCharType="end"/>
            </w:r>
          </w:hyperlink>
        </w:p>
        <w:p w14:paraId="14C07F05" w14:textId="77777777" w:rsidR="000026CC" w:rsidRDefault="00D74CB7">
          <w:pPr>
            <w:pStyle w:val="TOC1"/>
            <w:tabs>
              <w:tab w:val="right" w:leader="dot" w:pos="8296"/>
            </w:tabs>
            <w:spacing w:line="360" w:lineRule="auto"/>
            <w:rPr>
              <w:szCs w:val="22"/>
            </w:rPr>
          </w:pPr>
          <w:hyperlink w:anchor="_Toc46737502" w:history="1">
            <w:r w:rsidR="008D54FC">
              <w:rPr>
                <w:rStyle w:val="ad"/>
                <w:rFonts w:eastAsia="黑体" w:hint="eastAsia"/>
              </w:rPr>
              <w:t>第三章运行机制</w:t>
            </w:r>
            <w:r w:rsidR="008D54FC">
              <w:tab/>
            </w:r>
            <w:r w:rsidR="00856AB9">
              <w:fldChar w:fldCharType="begin"/>
            </w:r>
            <w:r w:rsidR="008D54FC">
              <w:instrText xml:space="preserve"> PAGEREF _Toc46737502 \h </w:instrText>
            </w:r>
            <w:r w:rsidR="00856AB9">
              <w:fldChar w:fldCharType="separate"/>
            </w:r>
            <w:r w:rsidR="009C206B">
              <w:rPr>
                <w:noProof/>
              </w:rPr>
              <w:t>10</w:t>
            </w:r>
            <w:r w:rsidR="00856AB9">
              <w:fldChar w:fldCharType="end"/>
            </w:r>
          </w:hyperlink>
        </w:p>
        <w:p w14:paraId="37D59552" w14:textId="77777777" w:rsidR="000026CC" w:rsidRDefault="00D74CB7">
          <w:pPr>
            <w:pStyle w:val="TOC2"/>
            <w:tabs>
              <w:tab w:val="right" w:leader="dot" w:pos="8296"/>
            </w:tabs>
            <w:spacing w:line="360" w:lineRule="auto"/>
            <w:rPr>
              <w:szCs w:val="22"/>
            </w:rPr>
          </w:pPr>
          <w:hyperlink w:anchor="_Toc46737503" w:history="1">
            <w:r w:rsidR="008D54FC">
              <w:rPr>
                <w:rStyle w:val="ad"/>
                <w:rFonts w:ascii="黑体" w:hAnsi="黑体" w:cs="黑体" w:hint="eastAsia"/>
                <w:bCs/>
              </w:rPr>
              <w:t>一、应急响应</w:t>
            </w:r>
            <w:r w:rsidR="008D54FC">
              <w:tab/>
            </w:r>
            <w:r w:rsidR="00856AB9">
              <w:fldChar w:fldCharType="begin"/>
            </w:r>
            <w:r w:rsidR="008D54FC">
              <w:instrText xml:space="preserve"> PAGEREF _Toc46737503 \h </w:instrText>
            </w:r>
            <w:r w:rsidR="00856AB9">
              <w:fldChar w:fldCharType="separate"/>
            </w:r>
            <w:r w:rsidR="009C206B">
              <w:rPr>
                <w:noProof/>
              </w:rPr>
              <w:t>10</w:t>
            </w:r>
            <w:r w:rsidR="00856AB9">
              <w:fldChar w:fldCharType="end"/>
            </w:r>
          </w:hyperlink>
        </w:p>
        <w:p w14:paraId="17CE459B" w14:textId="77777777" w:rsidR="000026CC" w:rsidRDefault="00D74CB7">
          <w:pPr>
            <w:pStyle w:val="TOC2"/>
            <w:tabs>
              <w:tab w:val="right" w:leader="dot" w:pos="8296"/>
            </w:tabs>
            <w:spacing w:line="360" w:lineRule="auto"/>
            <w:rPr>
              <w:szCs w:val="22"/>
            </w:rPr>
          </w:pPr>
          <w:hyperlink w:anchor="_Toc46737504" w:history="1">
            <w:r w:rsidR="008D54FC">
              <w:rPr>
                <w:rStyle w:val="ad"/>
                <w:rFonts w:hint="eastAsia"/>
                <w:bCs/>
              </w:rPr>
              <w:t>二、现场处置</w:t>
            </w:r>
            <w:r w:rsidR="008D54FC">
              <w:tab/>
            </w:r>
            <w:r w:rsidR="00856AB9">
              <w:fldChar w:fldCharType="begin"/>
            </w:r>
            <w:r w:rsidR="008D54FC">
              <w:instrText xml:space="preserve"> PAGEREF _Toc46737504 \h </w:instrText>
            </w:r>
            <w:r w:rsidR="00856AB9">
              <w:fldChar w:fldCharType="separate"/>
            </w:r>
            <w:r w:rsidR="009C206B">
              <w:rPr>
                <w:noProof/>
              </w:rPr>
              <w:t>10</w:t>
            </w:r>
            <w:r w:rsidR="00856AB9">
              <w:fldChar w:fldCharType="end"/>
            </w:r>
          </w:hyperlink>
        </w:p>
        <w:p w14:paraId="5F51047A" w14:textId="77777777" w:rsidR="000026CC" w:rsidRDefault="00D74CB7">
          <w:pPr>
            <w:pStyle w:val="TOC3"/>
            <w:tabs>
              <w:tab w:val="right" w:leader="dot" w:pos="8296"/>
            </w:tabs>
            <w:spacing w:line="360" w:lineRule="auto"/>
            <w:rPr>
              <w:szCs w:val="22"/>
            </w:rPr>
          </w:pPr>
          <w:hyperlink w:anchor="_Toc46737505" w:history="1">
            <w:r w:rsidR="008D54FC">
              <w:rPr>
                <w:rStyle w:val="ad"/>
                <w:rFonts w:asciiTheme="minorEastAsia" w:hAnsiTheme="minorEastAsia" w:cs="黑体" w:hint="eastAsia"/>
                <w:bCs/>
              </w:rPr>
              <w:t>（一）现场指挥</w:t>
            </w:r>
            <w:r w:rsidR="008D54FC">
              <w:tab/>
            </w:r>
            <w:r w:rsidR="00856AB9">
              <w:fldChar w:fldCharType="begin"/>
            </w:r>
            <w:r w:rsidR="008D54FC">
              <w:instrText xml:space="preserve"> PAGEREF _Toc46737505 \h </w:instrText>
            </w:r>
            <w:r w:rsidR="00856AB9">
              <w:fldChar w:fldCharType="separate"/>
            </w:r>
            <w:r w:rsidR="009C206B">
              <w:rPr>
                <w:noProof/>
              </w:rPr>
              <w:t>10</w:t>
            </w:r>
            <w:r w:rsidR="00856AB9">
              <w:fldChar w:fldCharType="end"/>
            </w:r>
          </w:hyperlink>
        </w:p>
        <w:p w14:paraId="4225ACDD" w14:textId="77777777" w:rsidR="000026CC" w:rsidRDefault="00D74CB7">
          <w:pPr>
            <w:pStyle w:val="TOC3"/>
            <w:tabs>
              <w:tab w:val="right" w:leader="dot" w:pos="8296"/>
            </w:tabs>
            <w:spacing w:line="360" w:lineRule="auto"/>
            <w:rPr>
              <w:szCs w:val="22"/>
            </w:rPr>
          </w:pPr>
          <w:hyperlink w:anchor="_Toc46737506" w:history="1">
            <w:r w:rsidR="008D54FC">
              <w:rPr>
                <w:rStyle w:val="ad"/>
                <w:rFonts w:asciiTheme="minorEastAsia" w:hAnsiTheme="minorEastAsia" w:cs="黑体" w:hint="eastAsia"/>
                <w:bCs/>
              </w:rPr>
              <w:t>（二）现场抢救</w:t>
            </w:r>
            <w:r w:rsidR="008D54FC">
              <w:tab/>
            </w:r>
            <w:r w:rsidR="00856AB9">
              <w:fldChar w:fldCharType="begin"/>
            </w:r>
            <w:r w:rsidR="008D54FC">
              <w:instrText xml:space="preserve"> PAGEREF _Toc46737506 \h </w:instrText>
            </w:r>
            <w:r w:rsidR="00856AB9">
              <w:fldChar w:fldCharType="separate"/>
            </w:r>
            <w:r w:rsidR="009C206B">
              <w:rPr>
                <w:noProof/>
              </w:rPr>
              <w:t>10</w:t>
            </w:r>
            <w:r w:rsidR="00856AB9">
              <w:fldChar w:fldCharType="end"/>
            </w:r>
          </w:hyperlink>
        </w:p>
        <w:p w14:paraId="3A656D62" w14:textId="77777777" w:rsidR="000026CC" w:rsidRDefault="00D74CB7">
          <w:pPr>
            <w:pStyle w:val="TOC3"/>
            <w:tabs>
              <w:tab w:val="right" w:leader="dot" w:pos="8296"/>
            </w:tabs>
            <w:spacing w:line="360" w:lineRule="auto"/>
            <w:rPr>
              <w:szCs w:val="22"/>
            </w:rPr>
          </w:pPr>
          <w:hyperlink w:anchor="_Toc46737507" w:history="1">
            <w:r w:rsidR="008D54FC">
              <w:rPr>
                <w:rStyle w:val="ad"/>
                <w:rFonts w:asciiTheme="minorEastAsia" w:hAnsiTheme="minorEastAsia" w:cs="黑体" w:hint="eastAsia"/>
                <w:bCs/>
              </w:rPr>
              <w:t>（三）转送伤员</w:t>
            </w:r>
            <w:r w:rsidR="008D54FC">
              <w:tab/>
            </w:r>
            <w:r w:rsidR="00856AB9">
              <w:fldChar w:fldCharType="begin"/>
            </w:r>
            <w:r w:rsidR="008D54FC">
              <w:instrText xml:space="preserve"> PAGEREF _Toc46737507 \h </w:instrText>
            </w:r>
            <w:r w:rsidR="00856AB9">
              <w:fldChar w:fldCharType="separate"/>
            </w:r>
            <w:r w:rsidR="009C206B">
              <w:rPr>
                <w:noProof/>
              </w:rPr>
              <w:t>11</w:t>
            </w:r>
            <w:r w:rsidR="00856AB9">
              <w:fldChar w:fldCharType="end"/>
            </w:r>
          </w:hyperlink>
        </w:p>
        <w:p w14:paraId="60220CEF" w14:textId="77777777" w:rsidR="000026CC" w:rsidRDefault="00D74CB7">
          <w:pPr>
            <w:pStyle w:val="TOC2"/>
            <w:tabs>
              <w:tab w:val="right" w:leader="dot" w:pos="8296"/>
            </w:tabs>
            <w:spacing w:line="360" w:lineRule="auto"/>
            <w:rPr>
              <w:szCs w:val="22"/>
            </w:rPr>
          </w:pPr>
          <w:hyperlink w:anchor="_Toc46737508" w:history="1">
            <w:r w:rsidR="008D54FC">
              <w:rPr>
                <w:rStyle w:val="ad"/>
                <w:rFonts w:ascii="黑体" w:hAnsi="黑体" w:cs="黑体" w:hint="eastAsia"/>
                <w:bCs/>
              </w:rPr>
              <w:t>三、医疗救治</w:t>
            </w:r>
            <w:r w:rsidR="008D54FC">
              <w:tab/>
            </w:r>
            <w:r w:rsidR="00856AB9">
              <w:fldChar w:fldCharType="begin"/>
            </w:r>
            <w:r w:rsidR="008D54FC">
              <w:instrText xml:space="preserve"> PAGEREF _Toc46737508 \h </w:instrText>
            </w:r>
            <w:r w:rsidR="00856AB9">
              <w:fldChar w:fldCharType="separate"/>
            </w:r>
            <w:r w:rsidR="009C206B">
              <w:rPr>
                <w:noProof/>
              </w:rPr>
              <w:t>11</w:t>
            </w:r>
            <w:r w:rsidR="00856AB9">
              <w:fldChar w:fldCharType="end"/>
            </w:r>
          </w:hyperlink>
        </w:p>
        <w:p w14:paraId="15571FD8" w14:textId="77777777" w:rsidR="000026CC" w:rsidRDefault="00D74CB7">
          <w:pPr>
            <w:pStyle w:val="TOC3"/>
            <w:tabs>
              <w:tab w:val="right" w:leader="dot" w:pos="8296"/>
            </w:tabs>
            <w:spacing w:line="360" w:lineRule="auto"/>
            <w:rPr>
              <w:szCs w:val="22"/>
            </w:rPr>
          </w:pPr>
          <w:hyperlink w:anchor="_Toc46737509" w:history="1">
            <w:r w:rsidR="008D54FC">
              <w:rPr>
                <w:rStyle w:val="ad"/>
                <w:rFonts w:asciiTheme="minorEastAsia" w:hAnsiTheme="minorEastAsia" w:cs="黑体" w:hint="eastAsia"/>
                <w:bCs/>
              </w:rPr>
              <w:t>（一）医疗救治准备</w:t>
            </w:r>
            <w:r w:rsidR="008D54FC">
              <w:tab/>
            </w:r>
            <w:r w:rsidR="00856AB9">
              <w:fldChar w:fldCharType="begin"/>
            </w:r>
            <w:r w:rsidR="008D54FC">
              <w:instrText xml:space="preserve"> PAGEREF _Toc46737509 \h </w:instrText>
            </w:r>
            <w:r w:rsidR="00856AB9">
              <w:fldChar w:fldCharType="separate"/>
            </w:r>
            <w:r w:rsidR="009C206B">
              <w:rPr>
                <w:noProof/>
              </w:rPr>
              <w:t>11</w:t>
            </w:r>
            <w:r w:rsidR="00856AB9">
              <w:fldChar w:fldCharType="end"/>
            </w:r>
          </w:hyperlink>
        </w:p>
        <w:p w14:paraId="4A6D4DFA" w14:textId="77777777" w:rsidR="000026CC" w:rsidRDefault="00D74CB7">
          <w:pPr>
            <w:pStyle w:val="TOC3"/>
            <w:tabs>
              <w:tab w:val="right" w:leader="dot" w:pos="8296"/>
            </w:tabs>
            <w:spacing w:line="360" w:lineRule="auto"/>
            <w:rPr>
              <w:szCs w:val="22"/>
            </w:rPr>
          </w:pPr>
          <w:hyperlink w:anchor="_Toc46737510" w:history="1">
            <w:r w:rsidR="008D54FC">
              <w:rPr>
                <w:rStyle w:val="ad"/>
                <w:rFonts w:asciiTheme="minorEastAsia" w:hAnsiTheme="minorEastAsia" w:cs="黑体" w:hint="eastAsia"/>
                <w:bCs/>
              </w:rPr>
              <w:t>（二）医疗救治实施</w:t>
            </w:r>
            <w:r w:rsidR="008D54FC">
              <w:tab/>
            </w:r>
            <w:r w:rsidR="00856AB9">
              <w:fldChar w:fldCharType="begin"/>
            </w:r>
            <w:r w:rsidR="008D54FC">
              <w:instrText xml:space="preserve"> PAGEREF _Toc46737510 \h </w:instrText>
            </w:r>
            <w:r w:rsidR="00856AB9">
              <w:fldChar w:fldCharType="separate"/>
            </w:r>
            <w:r w:rsidR="009C206B">
              <w:rPr>
                <w:noProof/>
              </w:rPr>
              <w:t>12</w:t>
            </w:r>
            <w:r w:rsidR="00856AB9">
              <w:fldChar w:fldCharType="end"/>
            </w:r>
          </w:hyperlink>
        </w:p>
        <w:p w14:paraId="5E55459D" w14:textId="77777777" w:rsidR="000026CC" w:rsidRDefault="00D74CB7">
          <w:pPr>
            <w:pStyle w:val="TOC2"/>
            <w:tabs>
              <w:tab w:val="right" w:leader="dot" w:pos="8296"/>
            </w:tabs>
            <w:spacing w:line="360" w:lineRule="auto"/>
            <w:rPr>
              <w:szCs w:val="22"/>
            </w:rPr>
          </w:pPr>
          <w:hyperlink w:anchor="_Toc46737511" w:history="1">
            <w:r w:rsidR="008D54FC">
              <w:rPr>
                <w:rStyle w:val="ad"/>
                <w:rFonts w:ascii="黑体" w:hAnsi="黑体" w:cs="黑体" w:hint="eastAsia"/>
                <w:bCs/>
              </w:rPr>
              <w:t>四、疾病预防控制</w:t>
            </w:r>
            <w:r w:rsidR="008D54FC">
              <w:tab/>
            </w:r>
            <w:r w:rsidR="00856AB9">
              <w:fldChar w:fldCharType="begin"/>
            </w:r>
            <w:r w:rsidR="008D54FC">
              <w:instrText xml:space="preserve"> PAGEREF _Toc46737511 \h </w:instrText>
            </w:r>
            <w:r w:rsidR="00856AB9">
              <w:fldChar w:fldCharType="separate"/>
            </w:r>
            <w:r w:rsidR="009C206B">
              <w:rPr>
                <w:noProof/>
              </w:rPr>
              <w:t>12</w:t>
            </w:r>
            <w:r w:rsidR="00856AB9">
              <w:fldChar w:fldCharType="end"/>
            </w:r>
          </w:hyperlink>
        </w:p>
        <w:p w14:paraId="085C710E" w14:textId="77777777" w:rsidR="000026CC" w:rsidRDefault="00D74CB7">
          <w:pPr>
            <w:pStyle w:val="TOC2"/>
            <w:tabs>
              <w:tab w:val="right" w:leader="dot" w:pos="8296"/>
            </w:tabs>
            <w:spacing w:line="360" w:lineRule="auto"/>
            <w:rPr>
              <w:szCs w:val="22"/>
            </w:rPr>
          </w:pPr>
          <w:hyperlink w:anchor="_Toc46737512" w:history="1">
            <w:r w:rsidR="008D54FC">
              <w:rPr>
                <w:rStyle w:val="ad"/>
                <w:rFonts w:ascii="黑体" w:hAnsi="黑体" w:cs="黑体" w:hint="eastAsia"/>
                <w:bCs/>
              </w:rPr>
              <w:t>五、信息报告和发布</w:t>
            </w:r>
            <w:r w:rsidR="008D54FC">
              <w:tab/>
            </w:r>
            <w:r w:rsidR="00856AB9">
              <w:fldChar w:fldCharType="begin"/>
            </w:r>
            <w:r w:rsidR="008D54FC">
              <w:instrText xml:space="preserve"> PAGEREF _Toc46737512 \h </w:instrText>
            </w:r>
            <w:r w:rsidR="00856AB9">
              <w:fldChar w:fldCharType="separate"/>
            </w:r>
            <w:r w:rsidR="009C206B">
              <w:rPr>
                <w:noProof/>
              </w:rPr>
              <w:t>12</w:t>
            </w:r>
            <w:r w:rsidR="00856AB9">
              <w:fldChar w:fldCharType="end"/>
            </w:r>
          </w:hyperlink>
        </w:p>
        <w:p w14:paraId="5D69D178" w14:textId="77777777" w:rsidR="000026CC" w:rsidRDefault="00D74CB7">
          <w:pPr>
            <w:pStyle w:val="TOC2"/>
            <w:tabs>
              <w:tab w:val="right" w:leader="dot" w:pos="8296"/>
            </w:tabs>
            <w:spacing w:line="360" w:lineRule="auto"/>
            <w:rPr>
              <w:szCs w:val="22"/>
            </w:rPr>
          </w:pPr>
          <w:hyperlink w:anchor="_Toc46737513" w:history="1">
            <w:r w:rsidR="008D54FC">
              <w:rPr>
                <w:rStyle w:val="ad"/>
                <w:rFonts w:ascii="黑体" w:hAnsi="黑体" w:cs="黑体" w:hint="eastAsia"/>
                <w:bCs/>
              </w:rPr>
              <w:t>六、应急终止</w:t>
            </w:r>
            <w:r w:rsidR="008D54FC">
              <w:tab/>
            </w:r>
            <w:r w:rsidR="00856AB9">
              <w:fldChar w:fldCharType="begin"/>
            </w:r>
            <w:r w:rsidR="008D54FC">
              <w:instrText xml:space="preserve"> PAGEREF _Toc46737513 \h </w:instrText>
            </w:r>
            <w:r w:rsidR="00856AB9">
              <w:fldChar w:fldCharType="separate"/>
            </w:r>
            <w:r w:rsidR="009C206B">
              <w:rPr>
                <w:noProof/>
              </w:rPr>
              <w:t>13</w:t>
            </w:r>
            <w:r w:rsidR="00856AB9">
              <w:fldChar w:fldCharType="end"/>
            </w:r>
          </w:hyperlink>
        </w:p>
        <w:p w14:paraId="3F95C8F4" w14:textId="77777777" w:rsidR="000026CC" w:rsidRDefault="00D74CB7">
          <w:pPr>
            <w:pStyle w:val="TOC1"/>
            <w:tabs>
              <w:tab w:val="right" w:leader="dot" w:pos="8296"/>
            </w:tabs>
            <w:spacing w:line="360" w:lineRule="auto"/>
            <w:rPr>
              <w:szCs w:val="22"/>
            </w:rPr>
          </w:pPr>
          <w:hyperlink w:anchor="_Toc46737514" w:history="1">
            <w:r w:rsidR="008D54FC">
              <w:rPr>
                <w:rStyle w:val="ad"/>
                <w:rFonts w:eastAsia="黑体" w:hint="eastAsia"/>
              </w:rPr>
              <w:t>第四章应急保障</w:t>
            </w:r>
            <w:r w:rsidR="008D54FC">
              <w:tab/>
            </w:r>
            <w:r w:rsidR="00856AB9">
              <w:fldChar w:fldCharType="begin"/>
            </w:r>
            <w:r w:rsidR="008D54FC">
              <w:instrText xml:space="preserve"> PAGEREF _Toc46737514 \h </w:instrText>
            </w:r>
            <w:r w:rsidR="00856AB9">
              <w:fldChar w:fldCharType="separate"/>
            </w:r>
            <w:r w:rsidR="009C206B">
              <w:rPr>
                <w:noProof/>
              </w:rPr>
              <w:t>13</w:t>
            </w:r>
            <w:r w:rsidR="00856AB9">
              <w:fldChar w:fldCharType="end"/>
            </w:r>
          </w:hyperlink>
        </w:p>
        <w:p w14:paraId="704B02BE" w14:textId="77777777" w:rsidR="000026CC" w:rsidRDefault="00D74CB7">
          <w:pPr>
            <w:pStyle w:val="TOC2"/>
            <w:tabs>
              <w:tab w:val="right" w:leader="dot" w:pos="8296"/>
            </w:tabs>
            <w:spacing w:line="360" w:lineRule="auto"/>
            <w:rPr>
              <w:szCs w:val="22"/>
            </w:rPr>
          </w:pPr>
          <w:hyperlink w:anchor="_Toc46737515" w:history="1">
            <w:r w:rsidR="008D54FC">
              <w:rPr>
                <w:rStyle w:val="ad"/>
                <w:rFonts w:ascii="黑体" w:hAnsi="黑体" w:cs="黑体" w:hint="eastAsia"/>
                <w:bCs/>
              </w:rPr>
              <w:t>一、技术保障</w:t>
            </w:r>
            <w:r w:rsidR="008D54FC">
              <w:tab/>
            </w:r>
            <w:r w:rsidR="00856AB9">
              <w:fldChar w:fldCharType="begin"/>
            </w:r>
            <w:r w:rsidR="008D54FC">
              <w:instrText xml:space="preserve"> PAGEREF _Toc46737515 \h </w:instrText>
            </w:r>
            <w:r w:rsidR="00856AB9">
              <w:fldChar w:fldCharType="separate"/>
            </w:r>
            <w:r w:rsidR="009C206B">
              <w:rPr>
                <w:noProof/>
              </w:rPr>
              <w:t>13</w:t>
            </w:r>
            <w:r w:rsidR="00856AB9">
              <w:fldChar w:fldCharType="end"/>
            </w:r>
          </w:hyperlink>
        </w:p>
        <w:p w14:paraId="08B52584" w14:textId="77777777" w:rsidR="000026CC" w:rsidRDefault="00D74CB7">
          <w:pPr>
            <w:pStyle w:val="TOC2"/>
            <w:tabs>
              <w:tab w:val="right" w:leader="dot" w:pos="8296"/>
            </w:tabs>
            <w:spacing w:line="360" w:lineRule="auto"/>
            <w:rPr>
              <w:szCs w:val="22"/>
            </w:rPr>
          </w:pPr>
          <w:hyperlink w:anchor="_Toc46737516" w:history="1">
            <w:r w:rsidR="008D54FC">
              <w:rPr>
                <w:rStyle w:val="ad"/>
                <w:rFonts w:ascii="黑体" w:hAnsi="黑体" w:cs="黑体" w:hint="eastAsia"/>
                <w:bCs/>
              </w:rPr>
              <w:t>二、物资储备</w:t>
            </w:r>
            <w:r w:rsidR="008D54FC">
              <w:tab/>
            </w:r>
            <w:r w:rsidR="00856AB9">
              <w:fldChar w:fldCharType="begin"/>
            </w:r>
            <w:r w:rsidR="008D54FC">
              <w:instrText xml:space="preserve"> PAGEREF _Toc46737516 \h </w:instrText>
            </w:r>
            <w:r w:rsidR="00856AB9">
              <w:fldChar w:fldCharType="separate"/>
            </w:r>
            <w:r w:rsidR="009C206B">
              <w:rPr>
                <w:noProof/>
              </w:rPr>
              <w:t>13</w:t>
            </w:r>
            <w:r w:rsidR="00856AB9">
              <w:fldChar w:fldCharType="end"/>
            </w:r>
          </w:hyperlink>
        </w:p>
        <w:p w14:paraId="286D0169" w14:textId="77777777" w:rsidR="000026CC" w:rsidRDefault="00D74CB7">
          <w:pPr>
            <w:pStyle w:val="TOC2"/>
            <w:tabs>
              <w:tab w:val="right" w:leader="dot" w:pos="8296"/>
            </w:tabs>
            <w:spacing w:line="360" w:lineRule="auto"/>
            <w:rPr>
              <w:szCs w:val="22"/>
            </w:rPr>
          </w:pPr>
          <w:hyperlink w:anchor="_Toc46737517" w:history="1">
            <w:r w:rsidR="008D54FC">
              <w:rPr>
                <w:rStyle w:val="ad"/>
                <w:rFonts w:ascii="黑体" w:hAnsi="黑体" w:cs="黑体" w:hint="eastAsia"/>
                <w:bCs/>
              </w:rPr>
              <w:t>三、资金保障</w:t>
            </w:r>
            <w:r w:rsidR="008D54FC">
              <w:tab/>
            </w:r>
            <w:r w:rsidR="00856AB9">
              <w:fldChar w:fldCharType="begin"/>
            </w:r>
            <w:r w:rsidR="008D54FC">
              <w:instrText xml:space="preserve"> PAGEREF _Toc46737517 \h </w:instrText>
            </w:r>
            <w:r w:rsidR="00856AB9">
              <w:fldChar w:fldCharType="separate"/>
            </w:r>
            <w:r w:rsidR="009C206B">
              <w:rPr>
                <w:noProof/>
              </w:rPr>
              <w:t>13</w:t>
            </w:r>
            <w:r w:rsidR="00856AB9">
              <w:fldChar w:fldCharType="end"/>
            </w:r>
          </w:hyperlink>
        </w:p>
        <w:p w14:paraId="78DBE56B" w14:textId="77777777" w:rsidR="000026CC" w:rsidRDefault="00D74CB7">
          <w:pPr>
            <w:pStyle w:val="TOC2"/>
            <w:tabs>
              <w:tab w:val="right" w:leader="dot" w:pos="8296"/>
            </w:tabs>
            <w:spacing w:line="360" w:lineRule="auto"/>
            <w:rPr>
              <w:szCs w:val="22"/>
            </w:rPr>
          </w:pPr>
          <w:hyperlink w:anchor="_Toc46737518" w:history="1">
            <w:r w:rsidR="008D54FC">
              <w:rPr>
                <w:rStyle w:val="ad"/>
                <w:rFonts w:ascii="黑体" w:hAnsi="黑体" w:cs="黑体" w:hint="eastAsia"/>
                <w:bCs/>
              </w:rPr>
              <w:t>四、通信保障</w:t>
            </w:r>
            <w:r w:rsidR="008D54FC">
              <w:tab/>
            </w:r>
            <w:r w:rsidR="00856AB9">
              <w:fldChar w:fldCharType="begin"/>
            </w:r>
            <w:r w:rsidR="008D54FC">
              <w:instrText xml:space="preserve"> PAGEREF _Toc46737518 \h </w:instrText>
            </w:r>
            <w:r w:rsidR="00856AB9">
              <w:fldChar w:fldCharType="separate"/>
            </w:r>
            <w:r w:rsidR="009C206B">
              <w:rPr>
                <w:noProof/>
              </w:rPr>
              <w:t>13</w:t>
            </w:r>
            <w:r w:rsidR="00856AB9">
              <w:fldChar w:fldCharType="end"/>
            </w:r>
          </w:hyperlink>
        </w:p>
        <w:p w14:paraId="26FD36A1" w14:textId="77777777" w:rsidR="000026CC" w:rsidRDefault="00D74CB7">
          <w:pPr>
            <w:pStyle w:val="TOC2"/>
            <w:tabs>
              <w:tab w:val="right" w:leader="dot" w:pos="8296"/>
            </w:tabs>
            <w:spacing w:line="360" w:lineRule="auto"/>
            <w:rPr>
              <w:szCs w:val="22"/>
            </w:rPr>
          </w:pPr>
          <w:hyperlink w:anchor="_Toc46737519" w:history="1">
            <w:r w:rsidR="008D54FC">
              <w:rPr>
                <w:rStyle w:val="ad"/>
                <w:rFonts w:hint="eastAsia"/>
              </w:rPr>
              <w:t>五、交通运输保障</w:t>
            </w:r>
            <w:r w:rsidR="008D54FC">
              <w:tab/>
            </w:r>
            <w:r w:rsidR="00856AB9">
              <w:fldChar w:fldCharType="begin"/>
            </w:r>
            <w:r w:rsidR="008D54FC">
              <w:instrText xml:space="preserve"> PAGEREF _Toc46737519 \h </w:instrText>
            </w:r>
            <w:r w:rsidR="00856AB9">
              <w:fldChar w:fldCharType="separate"/>
            </w:r>
            <w:r w:rsidR="009C206B">
              <w:rPr>
                <w:noProof/>
              </w:rPr>
              <w:t>14</w:t>
            </w:r>
            <w:r w:rsidR="00856AB9">
              <w:fldChar w:fldCharType="end"/>
            </w:r>
          </w:hyperlink>
        </w:p>
        <w:p w14:paraId="5B258299" w14:textId="77777777" w:rsidR="000026CC" w:rsidRDefault="00D74CB7">
          <w:pPr>
            <w:pStyle w:val="TOC2"/>
            <w:tabs>
              <w:tab w:val="right" w:leader="dot" w:pos="8296"/>
            </w:tabs>
            <w:spacing w:line="360" w:lineRule="auto"/>
            <w:rPr>
              <w:szCs w:val="22"/>
            </w:rPr>
          </w:pPr>
          <w:hyperlink w:anchor="_Toc46737520" w:history="1">
            <w:r w:rsidR="008D54FC">
              <w:rPr>
                <w:rStyle w:val="ad"/>
                <w:rFonts w:ascii="黑体" w:hAnsi="黑体" w:cs="黑体" w:hint="eastAsia"/>
                <w:bCs/>
              </w:rPr>
              <w:t>六、治安保障</w:t>
            </w:r>
            <w:r w:rsidR="008D54FC">
              <w:tab/>
            </w:r>
            <w:r w:rsidR="00856AB9">
              <w:fldChar w:fldCharType="begin"/>
            </w:r>
            <w:r w:rsidR="008D54FC">
              <w:instrText xml:space="preserve"> PAGEREF _Toc46737520 \h </w:instrText>
            </w:r>
            <w:r w:rsidR="00856AB9">
              <w:fldChar w:fldCharType="separate"/>
            </w:r>
            <w:r w:rsidR="009C206B">
              <w:rPr>
                <w:noProof/>
              </w:rPr>
              <w:t>14</w:t>
            </w:r>
            <w:r w:rsidR="00856AB9">
              <w:fldChar w:fldCharType="end"/>
            </w:r>
          </w:hyperlink>
        </w:p>
        <w:p w14:paraId="491005B1" w14:textId="77777777" w:rsidR="000026CC" w:rsidRDefault="00D74CB7">
          <w:pPr>
            <w:pStyle w:val="TOC1"/>
            <w:tabs>
              <w:tab w:val="right" w:leader="dot" w:pos="8296"/>
            </w:tabs>
            <w:spacing w:line="360" w:lineRule="auto"/>
            <w:rPr>
              <w:szCs w:val="22"/>
            </w:rPr>
          </w:pPr>
          <w:hyperlink w:anchor="_Toc46737521" w:history="1">
            <w:r w:rsidR="008D54FC">
              <w:rPr>
                <w:rStyle w:val="ad"/>
                <w:rFonts w:eastAsia="黑体" w:hint="eastAsia"/>
              </w:rPr>
              <w:t>第五章监督管理</w:t>
            </w:r>
            <w:r w:rsidR="008D54FC">
              <w:tab/>
            </w:r>
            <w:r w:rsidR="00856AB9">
              <w:fldChar w:fldCharType="begin"/>
            </w:r>
            <w:r w:rsidR="008D54FC">
              <w:instrText xml:space="preserve"> PAGEREF _Toc46737521 \h </w:instrText>
            </w:r>
            <w:r w:rsidR="00856AB9">
              <w:fldChar w:fldCharType="separate"/>
            </w:r>
            <w:r w:rsidR="009C206B">
              <w:rPr>
                <w:noProof/>
              </w:rPr>
              <w:t>14</w:t>
            </w:r>
            <w:r w:rsidR="00856AB9">
              <w:fldChar w:fldCharType="end"/>
            </w:r>
          </w:hyperlink>
        </w:p>
        <w:p w14:paraId="06B7368A" w14:textId="77777777" w:rsidR="000026CC" w:rsidRDefault="00D74CB7">
          <w:pPr>
            <w:pStyle w:val="TOC2"/>
            <w:tabs>
              <w:tab w:val="right" w:leader="dot" w:pos="8296"/>
            </w:tabs>
            <w:spacing w:line="360" w:lineRule="auto"/>
            <w:rPr>
              <w:szCs w:val="22"/>
            </w:rPr>
          </w:pPr>
          <w:hyperlink w:anchor="_Toc46737522" w:history="1">
            <w:r w:rsidR="008D54FC">
              <w:rPr>
                <w:rStyle w:val="ad"/>
                <w:rFonts w:ascii="黑体" w:hAnsi="黑体" w:cs="黑体" w:hint="eastAsia"/>
                <w:bCs/>
              </w:rPr>
              <w:t>一、应急演练</w:t>
            </w:r>
            <w:r w:rsidR="008D54FC">
              <w:tab/>
            </w:r>
            <w:r w:rsidR="00856AB9">
              <w:fldChar w:fldCharType="begin"/>
            </w:r>
            <w:r w:rsidR="008D54FC">
              <w:instrText xml:space="preserve"> PAGEREF _Toc46737522 \h </w:instrText>
            </w:r>
            <w:r w:rsidR="00856AB9">
              <w:fldChar w:fldCharType="separate"/>
            </w:r>
            <w:r w:rsidR="009C206B">
              <w:rPr>
                <w:noProof/>
              </w:rPr>
              <w:t>14</w:t>
            </w:r>
            <w:r w:rsidR="00856AB9">
              <w:fldChar w:fldCharType="end"/>
            </w:r>
          </w:hyperlink>
        </w:p>
        <w:p w14:paraId="3DB3FA70" w14:textId="77777777" w:rsidR="000026CC" w:rsidRDefault="00D74CB7">
          <w:pPr>
            <w:pStyle w:val="TOC2"/>
            <w:tabs>
              <w:tab w:val="right" w:leader="dot" w:pos="8296"/>
            </w:tabs>
            <w:spacing w:line="360" w:lineRule="auto"/>
            <w:rPr>
              <w:szCs w:val="22"/>
            </w:rPr>
          </w:pPr>
          <w:hyperlink w:anchor="_Toc46737523" w:history="1">
            <w:r w:rsidR="008D54FC">
              <w:rPr>
                <w:rStyle w:val="ad"/>
                <w:rFonts w:ascii="黑体" w:hAnsi="黑体" w:cs="黑体" w:hint="eastAsia"/>
                <w:bCs/>
              </w:rPr>
              <w:t>二、责任与奖惩</w:t>
            </w:r>
            <w:r w:rsidR="008D54FC">
              <w:tab/>
            </w:r>
            <w:r w:rsidR="00856AB9">
              <w:fldChar w:fldCharType="begin"/>
            </w:r>
            <w:r w:rsidR="008D54FC">
              <w:instrText xml:space="preserve"> PAGEREF _Toc46737523 \h </w:instrText>
            </w:r>
            <w:r w:rsidR="00856AB9">
              <w:fldChar w:fldCharType="separate"/>
            </w:r>
            <w:r w:rsidR="009C206B">
              <w:rPr>
                <w:noProof/>
              </w:rPr>
              <w:t>14</w:t>
            </w:r>
            <w:r w:rsidR="00856AB9">
              <w:fldChar w:fldCharType="end"/>
            </w:r>
          </w:hyperlink>
        </w:p>
        <w:p w14:paraId="3C9B7E45" w14:textId="77777777" w:rsidR="000026CC" w:rsidRDefault="00D74CB7">
          <w:pPr>
            <w:pStyle w:val="TOC2"/>
            <w:tabs>
              <w:tab w:val="right" w:leader="dot" w:pos="8296"/>
            </w:tabs>
            <w:spacing w:line="360" w:lineRule="auto"/>
            <w:rPr>
              <w:szCs w:val="22"/>
            </w:rPr>
          </w:pPr>
          <w:hyperlink w:anchor="_Toc46737524" w:history="1">
            <w:r w:rsidR="008D54FC">
              <w:rPr>
                <w:rStyle w:val="ad"/>
                <w:rFonts w:ascii="黑体" w:hAnsi="黑体" w:cs="黑体" w:hint="eastAsia"/>
                <w:bCs/>
              </w:rPr>
              <w:t>三、预案实施</w:t>
            </w:r>
            <w:r w:rsidR="008D54FC">
              <w:tab/>
            </w:r>
            <w:r w:rsidR="00856AB9">
              <w:fldChar w:fldCharType="begin"/>
            </w:r>
            <w:r w:rsidR="008D54FC">
              <w:instrText xml:space="preserve"> PAGEREF _Toc46737524 \h </w:instrText>
            </w:r>
            <w:r w:rsidR="00856AB9">
              <w:fldChar w:fldCharType="separate"/>
            </w:r>
            <w:r w:rsidR="009C206B">
              <w:rPr>
                <w:noProof/>
              </w:rPr>
              <w:t>14</w:t>
            </w:r>
            <w:r w:rsidR="00856AB9">
              <w:fldChar w:fldCharType="end"/>
            </w:r>
          </w:hyperlink>
        </w:p>
        <w:p w14:paraId="3447DFE7" w14:textId="77777777" w:rsidR="000026CC" w:rsidRDefault="00D74CB7">
          <w:pPr>
            <w:pStyle w:val="TOC1"/>
            <w:tabs>
              <w:tab w:val="right" w:leader="dot" w:pos="8296"/>
            </w:tabs>
            <w:spacing w:line="360" w:lineRule="auto"/>
            <w:rPr>
              <w:szCs w:val="22"/>
            </w:rPr>
          </w:pPr>
          <w:hyperlink w:anchor="_Toc46737525" w:history="1">
            <w:r w:rsidR="008D54FC">
              <w:rPr>
                <w:rStyle w:val="ad"/>
                <w:rFonts w:eastAsia="黑体" w:hint="eastAsia"/>
              </w:rPr>
              <w:t>第六章附则</w:t>
            </w:r>
            <w:r w:rsidR="008D54FC">
              <w:tab/>
            </w:r>
            <w:r w:rsidR="00856AB9">
              <w:fldChar w:fldCharType="begin"/>
            </w:r>
            <w:r w:rsidR="008D54FC">
              <w:instrText xml:space="preserve"> PAGEREF _Toc46737525 \h </w:instrText>
            </w:r>
            <w:r w:rsidR="00856AB9">
              <w:fldChar w:fldCharType="separate"/>
            </w:r>
            <w:r w:rsidR="009C206B">
              <w:rPr>
                <w:noProof/>
              </w:rPr>
              <w:t>15</w:t>
            </w:r>
            <w:r w:rsidR="00856AB9">
              <w:fldChar w:fldCharType="end"/>
            </w:r>
          </w:hyperlink>
        </w:p>
        <w:p w14:paraId="44657BA8" w14:textId="77777777" w:rsidR="000026CC" w:rsidRDefault="00D74CB7">
          <w:pPr>
            <w:pStyle w:val="TOC2"/>
            <w:tabs>
              <w:tab w:val="right" w:leader="dot" w:pos="8296"/>
            </w:tabs>
            <w:spacing w:line="360" w:lineRule="auto"/>
            <w:rPr>
              <w:szCs w:val="22"/>
            </w:rPr>
          </w:pPr>
          <w:hyperlink w:anchor="_Toc46737526" w:history="1">
            <w:r w:rsidR="008D54FC">
              <w:rPr>
                <w:rStyle w:val="ad"/>
                <w:rFonts w:ascii="黑体" w:hAnsi="黑体" w:cs="黑体" w:hint="eastAsia"/>
                <w:bCs/>
              </w:rPr>
              <w:t>一、预案管理</w:t>
            </w:r>
            <w:r w:rsidR="008D54FC">
              <w:tab/>
            </w:r>
            <w:r w:rsidR="00856AB9">
              <w:fldChar w:fldCharType="begin"/>
            </w:r>
            <w:r w:rsidR="008D54FC">
              <w:instrText xml:space="preserve"> PAGEREF _Toc46737526 \h </w:instrText>
            </w:r>
            <w:r w:rsidR="00856AB9">
              <w:fldChar w:fldCharType="separate"/>
            </w:r>
            <w:r w:rsidR="009C206B">
              <w:rPr>
                <w:noProof/>
              </w:rPr>
              <w:t>15</w:t>
            </w:r>
            <w:r w:rsidR="00856AB9">
              <w:fldChar w:fldCharType="end"/>
            </w:r>
          </w:hyperlink>
        </w:p>
        <w:p w14:paraId="0445B49A" w14:textId="77777777" w:rsidR="000026CC" w:rsidRDefault="00D74CB7">
          <w:pPr>
            <w:pStyle w:val="TOC2"/>
            <w:tabs>
              <w:tab w:val="right" w:leader="dot" w:pos="8296"/>
            </w:tabs>
            <w:spacing w:line="360" w:lineRule="auto"/>
            <w:rPr>
              <w:szCs w:val="22"/>
            </w:rPr>
          </w:pPr>
          <w:hyperlink w:anchor="_Toc46737527" w:history="1">
            <w:r w:rsidR="008D54FC">
              <w:rPr>
                <w:rStyle w:val="ad"/>
                <w:rFonts w:ascii="黑体" w:hAnsi="黑体" w:cs="黑体" w:hint="eastAsia"/>
                <w:bCs/>
              </w:rPr>
              <w:t>二、预案解释</w:t>
            </w:r>
            <w:r w:rsidR="008D54FC">
              <w:tab/>
            </w:r>
            <w:r w:rsidR="00856AB9">
              <w:fldChar w:fldCharType="begin"/>
            </w:r>
            <w:r w:rsidR="008D54FC">
              <w:instrText xml:space="preserve"> PAGEREF _Toc46737527 \h </w:instrText>
            </w:r>
            <w:r w:rsidR="00856AB9">
              <w:fldChar w:fldCharType="separate"/>
            </w:r>
            <w:r w:rsidR="009C206B">
              <w:rPr>
                <w:noProof/>
              </w:rPr>
              <w:t>15</w:t>
            </w:r>
            <w:r w:rsidR="00856AB9">
              <w:fldChar w:fldCharType="end"/>
            </w:r>
          </w:hyperlink>
        </w:p>
        <w:p w14:paraId="012E1FE3" w14:textId="77777777" w:rsidR="000026CC" w:rsidRDefault="00856AB9">
          <w:pPr>
            <w:spacing w:line="360" w:lineRule="auto"/>
            <w:rPr>
              <w:rFonts w:eastAsia="黑体"/>
              <w:sz w:val="28"/>
            </w:rPr>
          </w:pPr>
          <w:r>
            <w:rPr>
              <w:rFonts w:asciiTheme="majorEastAsia" w:eastAsiaTheme="majorEastAsia" w:hAnsiTheme="majorEastAsia" w:cstheme="majorEastAsia" w:hint="eastAsia"/>
              <w:szCs w:val="21"/>
            </w:rPr>
            <w:fldChar w:fldCharType="end"/>
          </w:r>
        </w:p>
      </w:sdtContent>
    </w:sdt>
    <w:p w14:paraId="6189F3D2" w14:textId="77777777" w:rsidR="000026CC" w:rsidRDefault="008D54FC">
      <w:pPr>
        <w:pStyle w:val="1"/>
        <w:spacing w:line="240" w:lineRule="auto"/>
        <w:rPr>
          <w:rFonts w:eastAsia="黑体"/>
          <w:b w:val="0"/>
          <w:sz w:val="30"/>
          <w:szCs w:val="30"/>
        </w:rPr>
      </w:pPr>
      <w:r>
        <w:rPr>
          <w:rFonts w:eastAsia="黑体" w:hint="eastAsia"/>
          <w:sz w:val="28"/>
        </w:rPr>
        <w:br w:type="page"/>
      </w:r>
      <w:bookmarkStart w:id="2" w:name="_Toc46737488"/>
      <w:r>
        <w:rPr>
          <w:rFonts w:eastAsia="黑体" w:hint="eastAsia"/>
          <w:b w:val="0"/>
          <w:sz w:val="30"/>
          <w:szCs w:val="30"/>
        </w:rPr>
        <w:lastRenderedPageBreak/>
        <w:t>第一章</w:t>
      </w:r>
      <w:r w:rsidR="00935E2E">
        <w:rPr>
          <w:rFonts w:eastAsia="黑体" w:hint="eastAsia"/>
          <w:b w:val="0"/>
          <w:sz w:val="30"/>
          <w:szCs w:val="30"/>
        </w:rPr>
        <w:t xml:space="preserve"> </w:t>
      </w:r>
      <w:r>
        <w:rPr>
          <w:rFonts w:eastAsia="黑体" w:hint="eastAsia"/>
          <w:b w:val="0"/>
          <w:sz w:val="30"/>
          <w:szCs w:val="30"/>
        </w:rPr>
        <w:t>总则</w:t>
      </w:r>
      <w:bookmarkEnd w:id="0"/>
      <w:bookmarkEnd w:id="2"/>
    </w:p>
    <w:p w14:paraId="045BAD84" w14:textId="77777777" w:rsidR="000026CC" w:rsidRDefault="008D54FC">
      <w:pPr>
        <w:pStyle w:val="2"/>
        <w:spacing w:line="240" w:lineRule="auto"/>
        <w:ind w:firstLine="561"/>
        <w:rPr>
          <w:b w:val="0"/>
          <w:bCs/>
          <w:sz w:val="28"/>
          <w:szCs w:val="28"/>
        </w:rPr>
      </w:pPr>
      <w:bookmarkStart w:id="3" w:name="_Toc36401555"/>
      <w:bookmarkStart w:id="4" w:name="_Toc13843"/>
      <w:bookmarkStart w:id="5" w:name="_Toc46737489"/>
      <w:r>
        <w:rPr>
          <w:rFonts w:hint="eastAsia"/>
          <w:b w:val="0"/>
          <w:bCs/>
          <w:sz w:val="28"/>
          <w:szCs w:val="28"/>
        </w:rPr>
        <w:t>一、编制目的</w:t>
      </w:r>
      <w:bookmarkEnd w:id="3"/>
      <w:bookmarkEnd w:id="4"/>
      <w:bookmarkEnd w:id="5"/>
    </w:p>
    <w:bookmarkEnd w:id="1"/>
    <w:p w14:paraId="4C1C40F2" w14:textId="77777777" w:rsidR="000026CC" w:rsidRDefault="008D54FC">
      <w:pPr>
        <w:ind w:firstLineChars="200" w:firstLine="560"/>
        <w:rPr>
          <w:sz w:val="28"/>
          <w:szCs w:val="28"/>
        </w:rPr>
      </w:pPr>
      <w:r>
        <w:rPr>
          <w:rFonts w:hint="eastAsia"/>
          <w:sz w:val="28"/>
          <w:szCs w:val="28"/>
        </w:rPr>
        <w:t>本预案所称突发事件是指在东疆区域内突然发生的造成或者可能造成社会公众健康严重损害的自然灾害、事故灾难、公共卫生事件以及社会安全事件。</w:t>
      </w:r>
    </w:p>
    <w:p w14:paraId="72F47341" w14:textId="77777777" w:rsidR="000026CC" w:rsidRDefault="008D54FC">
      <w:pPr>
        <w:ind w:firstLineChars="200" w:firstLine="560"/>
        <w:rPr>
          <w:sz w:val="28"/>
          <w:szCs w:val="28"/>
        </w:rPr>
      </w:pPr>
      <w:r>
        <w:rPr>
          <w:rFonts w:hint="eastAsia"/>
          <w:sz w:val="28"/>
          <w:szCs w:val="28"/>
        </w:rPr>
        <w:t>为了保证突发事件发生后，东疆的各项医疗卫生救援工作能迅速、高效、有序进行，最大程度地减少人员伤亡和健康危害，保障广大人民群众身体健康和生命安全，维护社会稳定，特制定本预案。</w:t>
      </w:r>
    </w:p>
    <w:p w14:paraId="26F681AC" w14:textId="77777777" w:rsidR="000026CC" w:rsidRDefault="008D54FC">
      <w:pPr>
        <w:pStyle w:val="2"/>
        <w:spacing w:line="240" w:lineRule="auto"/>
        <w:ind w:firstLine="561"/>
        <w:rPr>
          <w:b w:val="0"/>
          <w:bCs/>
          <w:sz w:val="28"/>
          <w:szCs w:val="28"/>
        </w:rPr>
      </w:pPr>
      <w:bookmarkStart w:id="6" w:name="_Toc20372"/>
      <w:bookmarkStart w:id="7" w:name="_Toc46737490"/>
      <w:r>
        <w:rPr>
          <w:rFonts w:hint="eastAsia"/>
          <w:b w:val="0"/>
          <w:bCs/>
          <w:sz w:val="28"/>
          <w:szCs w:val="28"/>
        </w:rPr>
        <w:t>二、编制依据</w:t>
      </w:r>
      <w:bookmarkEnd w:id="6"/>
      <w:bookmarkEnd w:id="7"/>
    </w:p>
    <w:p w14:paraId="59D95D1A" w14:textId="77777777" w:rsidR="000026CC" w:rsidRDefault="008D54FC">
      <w:pPr>
        <w:ind w:firstLineChars="200" w:firstLine="560"/>
        <w:rPr>
          <w:rFonts w:ascii="宋体" w:hAnsi="宋体" w:cs="仿宋_GB2312"/>
          <w:sz w:val="28"/>
          <w:szCs w:val="28"/>
        </w:rPr>
      </w:pPr>
      <w:r>
        <w:rPr>
          <w:rFonts w:ascii="宋体" w:hAnsi="宋体" w:cs="仿宋_GB2312" w:hint="eastAsia"/>
          <w:sz w:val="28"/>
          <w:szCs w:val="28"/>
        </w:rPr>
        <w:t>《中华人民共和国突发事件应对法》（中华人民共和国主席令第【2007】第69号）</w:t>
      </w:r>
    </w:p>
    <w:p w14:paraId="02D5A270" w14:textId="77777777" w:rsidR="000026CC" w:rsidRDefault="008D54FC">
      <w:pPr>
        <w:ind w:firstLineChars="200" w:firstLine="560"/>
        <w:rPr>
          <w:rFonts w:ascii="宋体" w:hAnsi="宋体" w:cs="仿宋_GB2312"/>
          <w:sz w:val="28"/>
          <w:szCs w:val="28"/>
        </w:rPr>
      </w:pPr>
      <w:r>
        <w:rPr>
          <w:rFonts w:ascii="宋体" w:hAnsi="宋体" w:cs="仿宋_GB2312" w:hint="eastAsia"/>
          <w:sz w:val="28"/>
          <w:szCs w:val="28"/>
        </w:rPr>
        <w:t>《中华人民共和国职业病防治法》（中华人民共和国主席令【2018】第24号）</w:t>
      </w:r>
    </w:p>
    <w:p w14:paraId="58C55D0E" w14:textId="77777777" w:rsidR="000026CC" w:rsidRDefault="008D54FC">
      <w:pPr>
        <w:ind w:firstLineChars="200" w:firstLine="560"/>
        <w:rPr>
          <w:rFonts w:ascii="宋体" w:hAnsi="宋体" w:cs="仿宋_GB2312"/>
          <w:sz w:val="28"/>
          <w:szCs w:val="28"/>
        </w:rPr>
      </w:pPr>
      <w:r>
        <w:rPr>
          <w:rFonts w:ascii="宋体" w:hAnsi="宋体" w:cs="仿宋_GB2312" w:hint="eastAsia"/>
          <w:sz w:val="28"/>
          <w:szCs w:val="28"/>
        </w:rPr>
        <w:t>《中华人民共和国食品安全法》（中华人民共和国主席令第22号）</w:t>
      </w:r>
    </w:p>
    <w:p w14:paraId="268FCF09" w14:textId="77777777" w:rsidR="000026CC" w:rsidRDefault="008D54FC">
      <w:pPr>
        <w:ind w:firstLineChars="200" w:firstLine="560"/>
        <w:rPr>
          <w:rFonts w:ascii="宋体" w:hAnsi="宋体" w:cs="仿宋_GB2312"/>
          <w:sz w:val="28"/>
          <w:szCs w:val="28"/>
        </w:rPr>
      </w:pPr>
      <w:r>
        <w:rPr>
          <w:rFonts w:ascii="宋体" w:hAnsi="宋体" w:cs="仿宋_GB2312" w:hint="eastAsia"/>
          <w:sz w:val="28"/>
          <w:szCs w:val="28"/>
        </w:rPr>
        <w:t>《中华人民共和国执业医师法》（中华人民共和国主席令第18号）</w:t>
      </w:r>
    </w:p>
    <w:p w14:paraId="76065ACB" w14:textId="77777777" w:rsidR="000026CC" w:rsidRDefault="008D54FC">
      <w:pPr>
        <w:ind w:firstLineChars="200" w:firstLine="560"/>
        <w:rPr>
          <w:rFonts w:ascii="宋体" w:hAnsi="宋体" w:cs="仿宋_GB2312"/>
          <w:sz w:val="28"/>
          <w:szCs w:val="28"/>
        </w:rPr>
      </w:pPr>
      <w:r>
        <w:rPr>
          <w:rFonts w:ascii="宋体" w:hAnsi="宋体" w:cs="仿宋_GB2312" w:hint="eastAsia"/>
          <w:sz w:val="28"/>
          <w:szCs w:val="28"/>
        </w:rPr>
        <w:t>《突发公共卫生事件应急条例》（中华人民共和国国务院令第588号）</w:t>
      </w:r>
    </w:p>
    <w:p w14:paraId="6CD6055F" w14:textId="77777777" w:rsidR="000026CC" w:rsidRDefault="008D54FC">
      <w:pPr>
        <w:ind w:firstLineChars="200" w:firstLine="560"/>
        <w:rPr>
          <w:rFonts w:ascii="宋体" w:hAnsi="宋体" w:cs="仿宋_GB2312"/>
          <w:sz w:val="28"/>
          <w:szCs w:val="28"/>
        </w:rPr>
      </w:pPr>
      <w:r>
        <w:rPr>
          <w:rFonts w:ascii="宋体" w:hAnsi="宋体" w:cs="仿宋_GB2312" w:hint="eastAsia"/>
          <w:sz w:val="28"/>
          <w:szCs w:val="28"/>
        </w:rPr>
        <w:t>《国家突发公共事件总体应急预案》（20060108）</w:t>
      </w:r>
    </w:p>
    <w:p w14:paraId="6998EF71" w14:textId="77777777" w:rsidR="000026CC" w:rsidRDefault="008D54FC">
      <w:pPr>
        <w:ind w:firstLineChars="200" w:firstLine="560"/>
        <w:rPr>
          <w:rFonts w:ascii="宋体" w:hAnsi="宋体" w:cs="仿宋_GB2312"/>
          <w:sz w:val="28"/>
          <w:szCs w:val="28"/>
        </w:rPr>
      </w:pPr>
      <w:r>
        <w:rPr>
          <w:rFonts w:ascii="宋体" w:hAnsi="宋体" w:cs="仿宋_GB2312" w:hint="eastAsia"/>
          <w:sz w:val="28"/>
          <w:szCs w:val="28"/>
        </w:rPr>
        <w:t>《国家突发公共事件医疗卫生救援应急预案》（20060226）</w:t>
      </w:r>
    </w:p>
    <w:p w14:paraId="2B26AB7A" w14:textId="77777777" w:rsidR="000026CC" w:rsidRDefault="008D54FC">
      <w:pPr>
        <w:ind w:firstLineChars="200" w:firstLine="560"/>
        <w:rPr>
          <w:rFonts w:ascii="宋体" w:hAnsi="宋体" w:cs="仿宋_GB2312"/>
          <w:sz w:val="28"/>
          <w:szCs w:val="28"/>
        </w:rPr>
      </w:pPr>
      <w:r>
        <w:rPr>
          <w:rFonts w:ascii="宋体" w:hAnsi="宋体" w:cs="仿宋_GB2312" w:hint="eastAsia"/>
          <w:sz w:val="28"/>
          <w:szCs w:val="28"/>
        </w:rPr>
        <w:t>《突发事件应急条例》（国务院令【2003】第376号）</w:t>
      </w:r>
    </w:p>
    <w:p w14:paraId="058D309B" w14:textId="77777777" w:rsidR="000026CC" w:rsidRDefault="008D54FC">
      <w:pPr>
        <w:ind w:firstLineChars="200" w:firstLine="560"/>
        <w:rPr>
          <w:rFonts w:ascii="宋体" w:hAnsi="宋体" w:cs="仿宋_GB2312"/>
          <w:sz w:val="28"/>
          <w:szCs w:val="28"/>
        </w:rPr>
      </w:pPr>
      <w:r>
        <w:rPr>
          <w:rFonts w:ascii="宋体" w:hAnsi="宋体" w:cs="仿宋_GB2312" w:hint="eastAsia"/>
          <w:sz w:val="28"/>
          <w:szCs w:val="28"/>
        </w:rPr>
        <w:t>《职业健康检查管理办法》（原国家卫生和计划生育委员会令第5号）</w:t>
      </w:r>
    </w:p>
    <w:p w14:paraId="148E5026" w14:textId="77777777" w:rsidR="000026CC" w:rsidRPr="00BF17FC" w:rsidRDefault="008D54FC" w:rsidP="00BF17FC">
      <w:pPr>
        <w:ind w:firstLineChars="200" w:firstLine="560"/>
        <w:rPr>
          <w:rFonts w:ascii="宋体" w:hAnsi="宋体" w:cs="仿宋_GB2312"/>
          <w:sz w:val="28"/>
          <w:szCs w:val="28"/>
        </w:rPr>
      </w:pPr>
      <w:r w:rsidRPr="00BF17FC">
        <w:rPr>
          <w:rFonts w:ascii="宋体" w:hAnsi="宋体" w:cs="仿宋_GB2312" w:hint="eastAsia"/>
          <w:sz w:val="28"/>
          <w:szCs w:val="28"/>
        </w:rPr>
        <w:lastRenderedPageBreak/>
        <w:t>《天津市突发公共卫生事件应急办法》（天津市政府令第4号）</w:t>
      </w:r>
    </w:p>
    <w:p w14:paraId="32A5913B" w14:textId="77777777" w:rsidR="000026CC" w:rsidRDefault="008D54FC">
      <w:pPr>
        <w:ind w:firstLineChars="200" w:firstLine="560"/>
        <w:rPr>
          <w:rFonts w:ascii="宋体" w:hAnsi="宋体" w:cs="仿宋_GB2312"/>
          <w:sz w:val="28"/>
          <w:szCs w:val="28"/>
        </w:rPr>
      </w:pPr>
      <w:r>
        <w:rPr>
          <w:rFonts w:ascii="宋体" w:hAnsi="宋体" w:cs="仿宋_GB2312" w:hint="eastAsia"/>
          <w:sz w:val="28"/>
          <w:szCs w:val="28"/>
        </w:rPr>
        <w:t>《天津东疆保税港区突发事件总体应急预案》（2019版）</w:t>
      </w:r>
    </w:p>
    <w:p w14:paraId="14C14C98" w14:textId="77777777" w:rsidR="000026CC" w:rsidRDefault="008D54FC">
      <w:pPr>
        <w:pStyle w:val="2"/>
        <w:spacing w:line="240" w:lineRule="auto"/>
        <w:ind w:firstLine="561"/>
        <w:rPr>
          <w:b w:val="0"/>
          <w:bCs/>
          <w:sz w:val="28"/>
          <w:szCs w:val="28"/>
        </w:rPr>
      </w:pPr>
      <w:bookmarkStart w:id="8" w:name="_Toc46737491"/>
      <w:bookmarkStart w:id="9" w:name="_Toc15427"/>
      <w:r>
        <w:rPr>
          <w:rFonts w:hint="eastAsia"/>
          <w:b w:val="0"/>
          <w:bCs/>
          <w:sz w:val="28"/>
          <w:szCs w:val="28"/>
        </w:rPr>
        <w:t>三、适用范围</w:t>
      </w:r>
      <w:bookmarkEnd w:id="8"/>
      <w:bookmarkEnd w:id="9"/>
    </w:p>
    <w:p w14:paraId="56A4139F" w14:textId="77777777" w:rsidR="000026CC" w:rsidRDefault="008D54FC">
      <w:pPr>
        <w:ind w:firstLineChars="200" w:firstLine="560"/>
        <w:rPr>
          <w:sz w:val="28"/>
          <w:szCs w:val="28"/>
        </w:rPr>
      </w:pPr>
      <w:r>
        <w:rPr>
          <w:rFonts w:hint="eastAsia"/>
          <w:sz w:val="28"/>
          <w:szCs w:val="28"/>
        </w:rPr>
        <w:t>本预案适用于东疆保税港区因突发事件所导致的人员伤亡、健康危害的医疗卫生救援工作。</w:t>
      </w:r>
    </w:p>
    <w:p w14:paraId="6F91A1A3" w14:textId="77777777" w:rsidR="000026CC" w:rsidRDefault="008D54FC">
      <w:pPr>
        <w:pStyle w:val="2"/>
        <w:spacing w:line="240" w:lineRule="auto"/>
        <w:ind w:firstLine="561"/>
        <w:rPr>
          <w:b w:val="0"/>
          <w:bCs/>
          <w:sz w:val="28"/>
          <w:szCs w:val="28"/>
        </w:rPr>
      </w:pPr>
      <w:bookmarkStart w:id="10" w:name="_Toc14799"/>
      <w:bookmarkStart w:id="11" w:name="_Toc46737492"/>
      <w:r>
        <w:rPr>
          <w:rFonts w:hint="eastAsia"/>
          <w:b w:val="0"/>
          <w:bCs/>
          <w:sz w:val="28"/>
          <w:szCs w:val="28"/>
        </w:rPr>
        <w:t>四、工作原则</w:t>
      </w:r>
      <w:bookmarkEnd w:id="10"/>
      <w:bookmarkEnd w:id="11"/>
    </w:p>
    <w:p w14:paraId="40F2D31D" w14:textId="77777777" w:rsidR="000026CC" w:rsidRDefault="008D54FC" w:rsidP="007968E9">
      <w:pPr>
        <w:pStyle w:val="ab"/>
        <w:widowControl/>
        <w:spacing w:beforeAutospacing="0" w:afterAutospacing="0"/>
        <w:ind w:firstLineChars="200" w:firstLine="560"/>
        <w:jc w:val="both"/>
        <w:rPr>
          <w:rFonts w:cstheme="minorBidi"/>
          <w:kern w:val="2"/>
          <w:sz w:val="28"/>
          <w:szCs w:val="28"/>
        </w:rPr>
      </w:pPr>
      <w:r>
        <w:rPr>
          <w:rFonts w:cstheme="minorBidi" w:hint="eastAsia"/>
          <w:kern w:val="2"/>
          <w:sz w:val="28"/>
          <w:szCs w:val="28"/>
        </w:rPr>
        <w:t>突发事件医疗卫生救援工作以保障人民群众生命安全为第一要务，在应急过程中要坚持以下以人为本、救死扶伤，统一领导、分级负责，反应迅速、措施果断，依法规范、科学救援以及平战结合、公众参与等原则。</w:t>
      </w:r>
    </w:p>
    <w:p w14:paraId="3E99E4C4" w14:textId="77777777" w:rsidR="000026CC" w:rsidRDefault="008D54FC">
      <w:pPr>
        <w:pStyle w:val="2"/>
        <w:spacing w:line="240" w:lineRule="auto"/>
        <w:ind w:firstLine="561"/>
        <w:rPr>
          <w:b w:val="0"/>
          <w:bCs/>
          <w:sz w:val="28"/>
          <w:szCs w:val="28"/>
        </w:rPr>
      </w:pPr>
      <w:bookmarkStart w:id="12" w:name="_Toc36401558"/>
      <w:bookmarkStart w:id="13" w:name="_Toc35441488"/>
      <w:bookmarkStart w:id="14" w:name="_Toc11032"/>
      <w:bookmarkStart w:id="15" w:name="_Toc46737493"/>
      <w:r>
        <w:rPr>
          <w:rFonts w:hint="eastAsia"/>
          <w:b w:val="0"/>
          <w:bCs/>
          <w:sz w:val="28"/>
          <w:szCs w:val="28"/>
        </w:rPr>
        <w:t>五、事件分级</w:t>
      </w:r>
      <w:bookmarkEnd w:id="12"/>
      <w:bookmarkEnd w:id="13"/>
      <w:bookmarkEnd w:id="14"/>
      <w:bookmarkEnd w:id="15"/>
    </w:p>
    <w:p w14:paraId="30E9F5E4" w14:textId="77777777" w:rsidR="000026CC" w:rsidRDefault="008D54FC">
      <w:pPr>
        <w:ind w:firstLineChars="200" w:firstLine="560"/>
        <w:rPr>
          <w:sz w:val="28"/>
          <w:szCs w:val="28"/>
        </w:rPr>
      </w:pPr>
      <w:bookmarkStart w:id="16" w:name="_Toc21375"/>
      <w:bookmarkStart w:id="17" w:name="_Toc24145"/>
      <w:r>
        <w:rPr>
          <w:rFonts w:hint="eastAsia"/>
          <w:sz w:val="28"/>
          <w:szCs w:val="28"/>
        </w:rPr>
        <w:t>根据突发事件导致人员伤亡和健康危害情况，将医疗卫生救援事件分为特别重大</w:t>
      </w:r>
      <w:r>
        <w:rPr>
          <w:rFonts w:hint="eastAsia"/>
          <w:sz w:val="28"/>
          <w:szCs w:val="28"/>
        </w:rPr>
        <w:t>(</w:t>
      </w:r>
      <w:r>
        <w:rPr>
          <w:rFonts w:hint="eastAsia"/>
          <w:sz w:val="28"/>
          <w:szCs w:val="28"/>
        </w:rPr>
        <w:t>Ⅰ级</w:t>
      </w:r>
      <w:r>
        <w:rPr>
          <w:rFonts w:hint="eastAsia"/>
          <w:sz w:val="28"/>
          <w:szCs w:val="28"/>
        </w:rPr>
        <w:t>)</w:t>
      </w:r>
      <w:r>
        <w:rPr>
          <w:rFonts w:hint="eastAsia"/>
          <w:sz w:val="28"/>
          <w:szCs w:val="28"/>
        </w:rPr>
        <w:t>、重大</w:t>
      </w:r>
      <w:r>
        <w:rPr>
          <w:rFonts w:hint="eastAsia"/>
          <w:sz w:val="28"/>
          <w:szCs w:val="28"/>
        </w:rPr>
        <w:t>(</w:t>
      </w:r>
      <w:r>
        <w:rPr>
          <w:rFonts w:hint="eastAsia"/>
          <w:sz w:val="28"/>
          <w:szCs w:val="28"/>
        </w:rPr>
        <w:t>Ⅱ级</w:t>
      </w:r>
      <w:r>
        <w:rPr>
          <w:rFonts w:hint="eastAsia"/>
          <w:sz w:val="28"/>
          <w:szCs w:val="28"/>
        </w:rPr>
        <w:t>)</w:t>
      </w:r>
      <w:r>
        <w:rPr>
          <w:rFonts w:hint="eastAsia"/>
          <w:sz w:val="28"/>
          <w:szCs w:val="28"/>
        </w:rPr>
        <w:t>、较大</w:t>
      </w:r>
      <w:r>
        <w:rPr>
          <w:rFonts w:hint="eastAsia"/>
          <w:sz w:val="28"/>
          <w:szCs w:val="28"/>
        </w:rPr>
        <w:t>(</w:t>
      </w:r>
      <w:r>
        <w:rPr>
          <w:rFonts w:hint="eastAsia"/>
          <w:sz w:val="28"/>
          <w:szCs w:val="28"/>
        </w:rPr>
        <w:t>Ⅲ级</w:t>
      </w:r>
      <w:r>
        <w:rPr>
          <w:rFonts w:hint="eastAsia"/>
          <w:sz w:val="28"/>
          <w:szCs w:val="28"/>
        </w:rPr>
        <w:t>)</w:t>
      </w:r>
      <w:r>
        <w:rPr>
          <w:rFonts w:hint="eastAsia"/>
          <w:sz w:val="28"/>
          <w:szCs w:val="28"/>
        </w:rPr>
        <w:t>和一般</w:t>
      </w:r>
      <w:r>
        <w:rPr>
          <w:rFonts w:hint="eastAsia"/>
          <w:sz w:val="28"/>
          <w:szCs w:val="28"/>
        </w:rPr>
        <w:t>(</w:t>
      </w:r>
      <w:r>
        <w:rPr>
          <w:rFonts w:hint="eastAsia"/>
          <w:sz w:val="28"/>
          <w:szCs w:val="28"/>
        </w:rPr>
        <w:t>Ⅳ级</w:t>
      </w:r>
      <w:r>
        <w:rPr>
          <w:rFonts w:hint="eastAsia"/>
          <w:sz w:val="28"/>
          <w:szCs w:val="28"/>
        </w:rPr>
        <w:t>)</w:t>
      </w:r>
      <w:r>
        <w:rPr>
          <w:rFonts w:hint="eastAsia"/>
          <w:sz w:val="28"/>
          <w:szCs w:val="28"/>
        </w:rPr>
        <w:t>四级。</w:t>
      </w:r>
    </w:p>
    <w:p w14:paraId="1A8AF8A2" w14:textId="77777777" w:rsidR="000026CC" w:rsidRDefault="008D54FC">
      <w:pPr>
        <w:ind w:firstLineChars="200" w:firstLine="593"/>
        <w:rPr>
          <w:rFonts w:ascii="Times New Roman" w:hAnsi="Times New Roman" w:cs="Times New Roman"/>
          <w:b/>
          <w:bCs/>
          <w:w w:val="105"/>
          <w:sz w:val="28"/>
          <w:szCs w:val="28"/>
        </w:rPr>
      </w:pPr>
      <w:r>
        <w:rPr>
          <w:rFonts w:ascii="Times New Roman" w:hAnsi="Times New Roman" w:cs="Times New Roman"/>
          <w:b/>
          <w:bCs/>
          <w:w w:val="105"/>
          <w:sz w:val="28"/>
          <w:szCs w:val="28"/>
        </w:rPr>
        <w:t xml:space="preserve">1. </w:t>
      </w:r>
      <w:r>
        <w:rPr>
          <w:rFonts w:ascii="Times New Roman" w:hAnsi="Times New Roman" w:cs="Times New Roman" w:hint="eastAsia"/>
          <w:b/>
          <w:bCs/>
          <w:w w:val="105"/>
          <w:sz w:val="28"/>
          <w:szCs w:val="28"/>
        </w:rPr>
        <w:t>特别重大事件（</w:t>
      </w:r>
      <w:r>
        <w:rPr>
          <w:rFonts w:ascii="Times New Roman" w:hAnsi="Times New Roman" w:cs="Times New Roman" w:hint="eastAsia"/>
          <w:b/>
          <w:bCs/>
          <w:w w:val="105"/>
          <w:sz w:val="28"/>
          <w:szCs w:val="28"/>
        </w:rPr>
        <w:t>I</w:t>
      </w:r>
      <w:r>
        <w:rPr>
          <w:rFonts w:ascii="Times New Roman" w:hAnsi="Times New Roman" w:cs="Times New Roman" w:hint="eastAsia"/>
          <w:b/>
          <w:bCs/>
          <w:w w:val="105"/>
          <w:sz w:val="28"/>
          <w:szCs w:val="28"/>
        </w:rPr>
        <w:t>级）</w:t>
      </w:r>
    </w:p>
    <w:p w14:paraId="6071194B" w14:textId="77777777" w:rsidR="000026CC" w:rsidRDefault="008D54FC">
      <w:pPr>
        <w:ind w:firstLineChars="200" w:firstLine="586"/>
        <w:rPr>
          <w:rFonts w:ascii="Times New Roman" w:hAnsi="Times New Roman" w:cs="Times New Roman"/>
          <w:w w:val="105"/>
          <w:sz w:val="28"/>
          <w:szCs w:val="28"/>
        </w:rPr>
      </w:pPr>
      <w:r>
        <w:rPr>
          <w:rFonts w:ascii="Times New Roman" w:hAnsi="Times New Roman" w:cs="Times New Roman" w:hint="eastAsia"/>
          <w:w w:val="105"/>
          <w:sz w:val="28"/>
          <w:szCs w:val="28"/>
        </w:rPr>
        <w:t>有下列情形之一的，为特别重大</w:t>
      </w:r>
      <w:r>
        <w:rPr>
          <w:rFonts w:hint="eastAsia"/>
          <w:sz w:val="28"/>
          <w:szCs w:val="28"/>
        </w:rPr>
        <w:t>医疗卫生救援</w:t>
      </w:r>
      <w:r>
        <w:rPr>
          <w:rFonts w:ascii="Times New Roman" w:hAnsi="Times New Roman" w:cs="Times New Roman" w:hint="eastAsia"/>
          <w:w w:val="105"/>
          <w:sz w:val="28"/>
          <w:szCs w:val="28"/>
        </w:rPr>
        <w:t>事件：</w:t>
      </w:r>
    </w:p>
    <w:p w14:paraId="6DE44628" w14:textId="41BED226" w:rsidR="000026CC" w:rsidRDefault="008D54FC">
      <w:pPr>
        <w:numPr>
          <w:ilvl w:val="0"/>
          <w:numId w:val="1"/>
        </w:numPr>
        <w:rPr>
          <w:sz w:val="28"/>
          <w:szCs w:val="28"/>
        </w:rPr>
      </w:pPr>
      <w:r>
        <w:rPr>
          <w:rFonts w:hint="eastAsia"/>
          <w:sz w:val="28"/>
          <w:szCs w:val="28"/>
        </w:rPr>
        <w:t>一次事件伤亡</w:t>
      </w:r>
      <w:r>
        <w:rPr>
          <w:rFonts w:hint="eastAsia"/>
          <w:sz w:val="28"/>
          <w:szCs w:val="28"/>
        </w:rPr>
        <w:t>100</w:t>
      </w:r>
      <w:r>
        <w:rPr>
          <w:rFonts w:hint="eastAsia"/>
          <w:sz w:val="28"/>
          <w:szCs w:val="28"/>
        </w:rPr>
        <w:t>人以上，且危重人员多，或者突发放射事件、化学品泄</w:t>
      </w:r>
      <w:r w:rsidR="00E13228">
        <w:rPr>
          <w:rFonts w:hint="eastAsia"/>
          <w:sz w:val="28"/>
          <w:szCs w:val="28"/>
        </w:rPr>
        <w:t>漏</w:t>
      </w:r>
      <w:r>
        <w:rPr>
          <w:rFonts w:hint="eastAsia"/>
          <w:sz w:val="28"/>
          <w:szCs w:val="28"/>
        </w:rPr>
        <w:t>事故导致大量人员伤亡，需要国家在医疗卫生救援工作上给予支持的突发事件。</w:t>
      </w:r>
    </w:p>
    <w:p w14:paraId="69646CA8" w14:textId="77777777" w:rsidR="000026CC" w:rsidRDefault="008D54FC">
      <w:pPr>
        <w:numPr>
          <w:ilvl w:val="0"/>
          <w:numId w:val="1"/>
        </w:numPr>
        <w:rPr>
          <w:sz w:val="28"/>
          <w:szCs w:val="28"/>
        </w:rPr>
      </w:pPr>
      <w:r>
        <w:rPr>
          <w:rFonts w:hint="eastAsia"/>
          <w:sz w:val="28"/>
          <w:szCs w:val="28"/>
        </w:rPr>
        <w:t>国务院及其有关部门确定的其他需要开展医疗卫生救援工作的特别重大突发事件。</w:t>
      </w:r>
    </w:p>
    <w:p w14:paraId="4CA95A3F" w14:textId="77777777" w:rsidR="000026CC" w:rsidRDefault="008D54FC">
      <w:pPr>
        <w:ind w:firstLineChars="200" w:firstLine="593"/>
        <w:rPr>
          <w:rFonts w:ascii="Times New Roman" w:hAnsi="Times New Roman" w:cs="Times New Roman"/>
          <w:b/>
          <w:bCs/>
          <w:w w:val="105"/>
          <w:sz w:val="28"/>
          <w:szCs w:val="28"/>
        </w:rPr>
      </w:pPr>
      <w:r>
        <w:rPr>
          <w:rFonts w:ascii="Times New Roman" w:hAnsi="Times New Roman" w:cs="Times New Roman" w:hint="eastAsia"/>
          <w:b/>
          <w:bCs/>
          <w:w w:val="105"/>
          <w:sz w:val="28"/>
          <w:szCs w:val="28"/>
        </w:rPr>
        <w:t>2</w:t>
      </w:r>
      <w:r>
        <w:rPr>
          <w:rFonts w:ascii="Times New Roman" w:hAnsi="Times New Roman" w:cs="Times New Roman"/>
          <w:b/>
          <w:bCs/>
          <w:w w:val="105"/>
          <w:sz w:val="28"/>
          <w:szCs w:val="28"/>
        </w:rPr>
        <w:t xml:space="preserve">. </w:t>
      </w:r>
      <w:r>
        <w:rPr>
          <w:rFonts w:ascii="Times New Roman" w:hAnsi="Times New Roman" w:cs="Times New Roman" w:hint="eastAsia"/>
          <w:b/>
          <w:bCs/>
          <w:w w:val="105"/>
          <w:sz w:val="28"/>
          <w:szCs w:val="28"/>
        </w:rPr>
        <w:t>重大突发事件（Ⅱ</w:t>
      </w:r>
      <w:r>
        <w:rPr>
          <w:rFonts w:ascii="Times New Roman" w:hAnsi="Times New Roman" w:cs="Times New Roman"/>
          <w:b/>
          <w:bCs/>
          <w:w w:val="105"/>
          <w:sz w:val="28"/>
          <w:szCs w:val="28"/>
        </w:rPr>
        <w:t>级</w:t>
      </w:r>
      <w:r>
        <w:rPr>
          <w:rFonts w:ascii="Times New Roman" w:hAnsi="Times New Roman" w:cs="Times New Roman" w:hint="eastAsia"/>
          <w:b/>
          <w:bCs/>
          <w:w w:val="105"/>
          <w:sz w:val="28"/>
          <w:szCs w:val="28"/>
        </w:rPr>
        <w:t>）</w:t>
      </w:r>
    </w:p>
    <w:p w14:paraId="17F80E56" w14:textId="77777777" w:rsidR="000026CC" w:rsidRDefault="008D54FC">
      <w:pPr>
        <w:ind w:firstLineChars="200" w:firstLine="586"/>
        <w:rPr>
          <w:rFonts w:ascii="Times New Roman" w:hAnsi="Times New Roman" w:cs="Times New Roman"/>
          <w:w w:val="105"/>
          <w:sz w:val="28"/>
          <w:szCs w:val="28"/>
        </w:rPr>
      </w:pPr>
      <w:r>
        <w:rPr>
          <w:rFonts w:ascii="Times New Roman" w:hAnsi="Times New Roman" w:cs="Times New Roman" w:hint="eastAsia"/>
          <w:w w:val="105"/>
          <w:sz w:val="28"/>
          <w:szCs w:val="28"/>
        </w:rPr>
        <w:t>有下列情形之一的，为重大</w:t>
      </w:r>
      <w:r>
        <w:rPr>
          <w:rFonts w:hint="eastAsia"/>
          <w:sz w:val="28"/>
          <w:szCs w:val="28"/>
        </w:rPr>
        <w:t>医疗卫生救援</w:t>
      </w:r>
      <w:r>
        <w:rPr>
          <w:rFonts w:ascii="Times New Roman" w:hAnsi="Times New Roman" w:cs="Times New Roman" w:hint="eastAsia"/>
          <w:w w:val="105"/>
          <w:sz w:val="28"/>
          <w:szCs w:val="28"/>
        </w:rPr>
        <w:t>事件：</w:t>
      </w:r>
    </w:p>
    <w:p w14:paraId="224ABEDA" w14:textId="77777777" w:rsidR="000026CC" w:rsidRDefault="008D54FC">
      <w:pPr>
        <w:numPr>
          <w:ilvl w:val="0"/>
          <w:numId w:val="2"/>
        </w:numPr>
        <w:rPr>
          <w:sz w:val="28"/>
          <w:szCs w:val="28"/>
        </w:rPr>
      </w:pPr>
      <w:r>
        <w:rPr>
          <w:rFonts w:hint="eastAsia"/>
          <w:sz w:val="28"/>
          <w:szCs w:val="28"/>
        </w:rPr>
        <w:lastRenderedPageBreak/>
        <w:t>一次事件伤亡</w:t>
      </w:r>
      <w:r>
        <w:rPr>
          <w:rFonts w:hint="eastAsia"/>
          <w:sz w:val="28"/>
          <w:szCs w:val="28"/>
        </w:rPr>
        <w:t>50</w:t>
      </w:r>
      <w:r>
        <w:rPr>
          <w:rFonts w:hint="eastAsia"/>
          <w:sz w:val="28"/>
          <w:szCs w:val="28"/>
        </w:rPr>
        <w:t>人以上、</w:t>
      </w:r>
      <w:r>
        <w:rPr>
          <w:rFonts w:hint="eastAsia"/>
          <w:sz w:val="28"/>
          <w:szCs w:val="28"/>
        </w:rPr>
        <w:t>99</w:t>
      </w:r>
      <w:r>
        <w:rPr>
          <w:rFonts w:hint="eastAsia"/>
          <w:sz w:val="28"/>
          <w:szCs w:val="28"/>
        </w:rPr>
        <w:t>人以下，其中，死亡和危重病例超过</w:t>
      </w:r>
      <w:r>
        <w:rPr>
          <w:rFonts w:hint="eastAsia"/>
          <w:sz w:val="28"/>
          <w:szCs w:val="28"/>
        </w:rPr>
        <w:t>5</w:t>
      </w:r>
      <w:r>
        <w:rPr>
          <w:rFonts w:hint="eastAsia"/>
          <w:sz w:val="28"/>
          <w:szCs w:val="28"/>
        </w:rPr>
        <w:t>例的突发事件。</w:t>
      </w:r>
    </w:p>
    <w:p w14:paraId="28888138" w14:textId="77777777" w:rsidR="000026CC" w:rsidRDefault="008D54FC">
      <w:pPr>
        <w:numPr>
          <w:ilvl w:val="0"/>
          <w:numId w:val="2"/>
        </w:numPr>
        <w:rPr>
          <w:sz w:val="28"/>
          <w:szCs w:val="28"/>
        </w:rPr>
      </w:pPr>
      <w:r>
        <w:rPr>
          <w:rFonts w:hint="eastAsia"/>
          <w:sz w:val="28"/>
          <w:szCs w:val="28"/>
        </w:rPr>
        <w:t>跨区的有严重人员伤亡的突发事件。</w:t>
      </w:r>
    </w:p>
    <w:p w14:paraId="17D21AE3" w14:textId="77777777" w:rsidR="000026CC" w:rsidRDefault="008D54FC">
      <w:pPr>
        <w:numPr>
          <w:ilvl w:val="0"/>
          <w:numId w:val="2"/>
        </w:numPr>
        <w:rPr>
          <w:sz w:val="28"/>
          <w:szCs w:val="28"/>
        </w:rPr>
      </w:pPr>
      <w:r>
        <w:rPr>
          <w:rFonts w:hint="eastAsia"/>
          <w:sz w:val="28"/>
          <w:szCs w:val="28"/>
        </w:rPr>
        <w:t>天津市人民政府及其有关部门确定的其他需要开展医疗卫生救援工作的重大突发事件。</w:t>
      </w:r>
    </w:p>
    <w:p w14:paraId="725E2C43" w14:textId="77777777" w:rsidR="000026CC" w:rsidRDefault="008D54FC">
      <w:pPr>
        <w:ind w:firstLineChars="200" w:firstLine="593"/>
        <w:rPr>
          <w:rFonts w:ascii="Times New Roman" w:hAnsi="Times New Roman" w:cs="Times New Roman"/>
          <w:b/>
          <w:bCs/>
          <w:w w:val="105"/>
          <w:sz w:val="28"/>
          <w:szCs w:val="28"/>
        </w:rPr>
      </w:pPr>
      <w:r>
        <w:rPr>
          <w:rFonts w:ascii="Times New Roman" w:hAnsi="Times New Roman" w:cs="Times New Roman" w:hint="eastAsia"/>
          <w:b/>
          <w:bCs/>
          <w:w w:val="105"/>
          <w:sz w:val="28"/>
          <w:szCs w:val="28"/>
        </w:rPr>
        <w:t>3.</w:t>
      </w:r>
      <w:r>
        <w:rPr>
          <w:rFonts w:ascii="Times New Roman" w:hAnsi="Times New Roman" w:cs="Times New Roman"/>
          <w:b/>
          <w:bCs/>
          <w:w w:val="105"/>
          <w:sz w:val="28"/>
          <w:szCs w:val="28"/>
        </w:rPr>
        <w:t>较大</w:t>
      </w:r>
      <w:r>
        <w:rPr>
          <w:rFonts w:ascii="Times New Roman" w:hAnsi="Times New Roman" w:cs="Times New Roman" w:hint="eastAsia"/>
          <w:b/>
          <w:bCs/>
          <w:w w:val="105"/>
          <w:sz w:val="28"/>
          <w:szCs w:val="28"/>
        </w:rPr>
        <w:t>突发</w:t>
      </w:r>
      <w:r>
        <w:rPr>
          <w:rFonts w:ascii="Times New Roman" w:hAnsi="Times New Roman" w:cs="Times New Roman"/>
          <w:b/>
          <w:bCs/>
          <w:w w:val="105"/>
          <w:sz w:val="28"/>
          <w:szCs w:val="28"/>
        </w:rPr>
        <w:t>事件（</w:t>
      </w:r>
      <w:r>
        <w:rPr>
          <w:rFonts w:ascii="Times New Roman" w:hAnsi="Times New Roman" w:cs="Times New Roman" w:hint="eastAsia"/>
          <w:b/>
          <w:bCs/>
          <w:w w:val="105"/>
          <w:sz w:val="28"/>
          <w:szCs w:val="28"/>
        </w:rPr>
        <w:t>Ⅲ</w:t>
      </w:r>
      <w:r>
        <w:rPr>
          <w:rFonts w:ascii="Times New Roman" w:hAnsi="Times New Roman" w:cs="Times New Roman"/>
          <w:b/>
          <w:bCs/>
          <w:w w:val="105"/>
          <w:sz w:val="28"/>
          <w:szCs w:val="28"/>
        </w:rPr>
        <w:t>级）</w:t>
      </w:r>
    </w:p>
    <w:p w14:paraId="21D4F037" w14:textId="77777777" w:rsidR="000026CC" w:rsidRDefault="008D54FC">
      <w:pPr>
        <w:ind w:firstLineChars="200" w:firstLine="586"/>
        <w:rPr>
          <w:rFonts w:ascii="Times New Roman" w:hAnsi="Times New Roman" w:cs="Times New Roman"/>
          <w:w w:val="105"/>
          <w:sz w:val="28"/>
          <w:szCs w:val="28"/>
        </w:rPr>
      </w:pPr>
      <w:r>
        <w:rPr>
          <w:rFonts w:ascii="Times New Roman" w:hAnsi="Times New Roman" w:cs="Times New Roman" w:hint="eastAsia"/>
          <w:w w:val="105"/>
          <w:sz w:val="28"/>
          <w:szCs w:val="28"/>
        </w:rPr>
        <w:t>有下列情形之一的，为较大</w:t>
      </w:r>
      <w:r>
        <w:rPr>
          <w:rFonts w:hint="eastAsia"/>
          <w:sz w:val="28"/>
          <w:szCs w:val="28"/>
        </w:rPr>
        <w:t>医疗卫生救援</w:t>
      </w:r>
      <w:r>
        <w:rPr>
          <w:rFonts w:ascii="Times New Roman" w:hAnsi="Times New Roman" w:cs="Times New Roman" w:hint="eastAsia"/>
          <w:w w:val="105"/>
          <w:sz w:val="28"/>
          <w:szCs w:val="28"/>
        </w:rPr>
        <w:t>事件：</w:t>
      </w:r>
    </w:p>
    <w:p w14:paraId="01103AC9" w14:textId="77777777" w:rsidR="000026CC" w:rsidRDefault="008D54FC">
      <w:pPr>
        <w:numPr>
          <w:ilvl w:val="0"/>
          <w:numId w:val="2"/>
        </w:numPr>
        <w:rPr>
          <w:sz w:val="28"/>
          <w:szCs w:val="28"/>
        </w:rPr>
      </w:pPr>
      <w:r>
        <w:rPr>
          <w:rFonts w:hint="eastAsia"/>
          <w:sz w:val="28"/>
          <w:szCs w:val="28"/>
        </w:rPr>
        <w:t>一次事件伤亡</w:t>
      </w:r>
      <w:r>
        <w:rPr>
          <w:rFonts w:hint="eastAsia"/>
          <w:sz w:val="28"/>
          <w:szCs w:val="28"/>
        </w:rPr>
        <w:t>30</w:t>
      </w:r>
      <w:r>
        <w:rPr>
          <w:rFonts w:hint="eastAsia"/>
          <w:sz w:val="28"/>
          <w:szCs w:val="28"/>
        </w:rPr>
        <w:t>人以上、</w:t>
      </w:r>
      <w:r>
        <w:rPr>
          <w:rFonts w:hint="eastAsia"/>
          <w:sz w:val="28"/>
          <w:szCs w:val="28"/>
        </w:rPr>
        <w:t>49</w:t>
      </w:r>
      <w:r>
        <w:rPr>
          <w:rFonts w:hint="eastAsia"/>
          <w:sz w:val="28"/>
          <w:szCs w:val="28"/>
        </w:rPr>
        <w:t>人以下，其中，死亡和危重病例超过</w:t>
      </w:r>
      <w:r>
        <w:rPr>
          <w:rFonts w:hint="eastAsia"/>
          <w:sz w:val="28"/>
          <w:szCs w:val="28"/>
        </w:rPr>
        <w:t>3</w:t>
      </w:r>
      <w:r>
        <w:rPr>
          <w:rFonts w:hint="eastAsia"/>
          <w:sz w:val="28"/>
          <w:szCs w:val="28"/>
        </w:rPr>
        <w:t>例的突发事件。</w:t>
      </w:r>
    </w:p>
    <w:p w14:paraId="66ABEB76" w14:textId="77777777" w:rsidR="000026CC" w:rsidRDefault="008D54FC">
      <w:pPr>
        <w:numPr>
          <w:ilvl w:val="0"/>
          <w:numId w:val="2"/>
        </w:numPr>
        <w:rPr>
          <w:sz w:val="28"/>
          <w:szCs w:val="28"/>
        </w:rPr>
      </w:pPr>
      <w:r>
        <w:rPr>
          <w:rFonts w:hint="eastAsia"/>
          <w:sz w:val="28"/>
          <w:szCs w:val="28"/>
        </w:rPr>
        <w:t>天津市人民政府或滨海新区确定的其他需要开展医疗卫生救援工作的较大突发事件。</w:t>
      </w:r>
    </w:p>
    <w:p w14:paraId="6C7501C8" w14:textId="77777777" w:rsidR="000026CC" w:rsidRDefault="008D54FC">
      <w:pPr>
        <w:ind w:firstLineChars="200" w:firstLine="593"/>
        <w:rPr>
          <w:rFonts w:ascii="Times New Roman" w:hAnsi="Times New Roman" w:cs="Times New Roman"/>
          <w:b/>
          <w:bCs/>
          <w:w w:val="105"/>
          <w:sz w:val="28"/>
          <w:szCs w:val="28"/>
        </w:rPr>
      </w:pPr>
      <w:r>
        <w:rPr>
          <w:rFonts w:ascii="Times New Roman" w:hAnsi="Times New Roman" w:cs="Times New Roman" w:hint="eastAsia"/>
          <w:b/>
          <w:bCs/>
          <w:w w:val="105"/>
          <w:sz w:val="28"/>
          <w:szCs w:val="28"/>
        </w:rPr>
        <w:t xml:space="preserve">4. </w:t>
      </w:r>
      <w:r>
        <w:rPr>
          <w:rFonts w:ascii="Times New Roman" w:hAnsi="Times New Roman" w:cs="Times New Roman"/>
          <w:b/>
          <w:bCs/>
          <w:w w:val="105"/>
          <w:sz w:val="28"/>
          <w:szCs w:val="28"/>
        </w:rPr>
        <w:t>一般</w:t>
      </w:r>
      <w:r>
        <w:rPr>
          <w:rFonts w:ascii="Times New Roman" w:hAnsi="Times New Roman" w:cs="Times New Roman" w:hint="eastAsia"/>
          <w:b/>
          <w:bCs/>
          <w:w w:val="105"/>
          <w:sz w:val="28"/>
          <w:szCs w:val="28"/>
        </w:rPr>
        <w:t>突发</w:t>
      </w:r>
      <w:r>
        <w:rPr>
          <w:rFonts w:ascii="Times New Roman" w:hAnsi="Times New Roman" w:cs="Times New Roman"/>
          <w:b/>
          <w:bCs/>
          <w:w w:val="105"/>
          <w:sz w:val="28"/>
          <w:szCs w:val="28"/>
        </w:rPr>
        <w:t>事件（</w:t>
      </w:r>
      <w:r>
        <w:rPr>
          <w:rFonts w:ascii="Times New Roman" w:hAnsi="Times New Roman" w:cs="Times New Roman" w:hint="eastAsia"/>
          <w:b/>
          <w:bCs/>
          <w:w w:val="105"/>
          <w:sz w:val="28"/>
          <w:szCs w:val="28"/>
        </w:rPr>
        <w:t>Ⅳ</w:t>
      </w:r>
      <w:r>
        <w:rPr>
          <w:rFonts w:ascii="Times New Roman" w:hAnsi="Times New Roman" w:cs="Times New Roman"/>
          <w:b/>
          <w:bCs/>
          <w:w w:val="105"/>
          <w:sz w:val="28"/>
          <w:szCs w:val="28"/>
        </w:rPr>
        <w:t>级）</w:t>
      </w:r>
    </w:p>
    <w:p w14:paraId="5FD23AE2" w14:textId="77777777" w:rsidR="000026CC" w:rsidRDefault="008D54FC">
      <w:pPr>
        <w:ind w:firstLineChars="200" w:firstLine="586"/>
        <w:rPr>
          <w:rFonts w:ascii="Times New Roman" w:hAnsi="Times New Roman" w:cs="Times New Roman"/>
          <w:w w:val="105"/>
          <w:sz w:val="28"/>
          <w:szCs w:val="28"/>
        </w:rPr>
      </w:pPr>
      <w:r>
        <w:rPr>
          <w:rFonts w:ascii="Times New Roman" w:hAnsi="Times New Roman" w:cs="Times New Roman" w:hint="eastAsia"/>
          <w:w w:val="105"/>
          <w:sz w:val="28"/>
          <w:szCs w:val="28"/>
        </w:rPr>
        <w:t>有下列情形之一的，为一般</w:t>
      </w:r>
      <w:r>
        <w:rPr>
          <w:rFonts w:hint="eastAsia"/>
          <w:sz w:val="28"/>
          <w:szCs w:val="28"/>
        </w:rPr>
        <w:t>医疗卫生救援</w:t>
      </w:r>
      <w:r>
        <w:rPr>
          <w:rFonts w:ascii="Times New Roman" w:hAnsi="Times New Roman" w:cs="Times New Roman" w:hint="eastAsia"/>
          <w:w w:val="105"/>
          <w:sz w:val="28"/>
          <w:szCs w:val="28"/>
        </w:rPr>
        <w:t>事件：</w:t>
      </w:r>
    </w:p>
    <w:p w14:paraId="1F29D93A" w14:textId="77777777" w:rsidR="000026CC" w:rsidRDefault="008D54FC">
      <w:pPr>
        <w:numPr>
          <w:ilvl w:val="0"/>
          <w:numId w:val="2"/>
        </w:numPr>
        <w:rPr>
          <w:sz w:val="28"/>
          <w:szCs w:val="28"/>
        </w:rPr>
      </w:pPr>
      <w:r>
        <w:rPr>
          <w:rFonts w:hint="eastAsia"/>
          <w:sz w:val="28"/>
          <w:szCs w:val="28"/>
        </w:rPr>
        <w:t>一次事件伤亡</w:t>
      </w:r>
      <w:r>
        <w:rPr>
          <w:rFonts w:hint="eastAsia"/>
          <w:sz w:val="28"/>
          <w:szCs w:val="28"/>
        </w:rPr>
        <w:t>10</w:t>
      </w:r>
      <w:r>
        <w:rPr>
          <w:rFonts w:hint="eastAsia"/>
          <w:sz w:val="28"/>
          <w:szCs w:val="28"/>
        </w:rPr>
        <w:t>人以上、</w:t>
      </w:r>
      <w:r>
        <w:rPr>
          <w:rFonts w:hint="eastAsia"/>
          <w:sz w:val="28"/>
          <w:szCs w:val="28"/>
        </w:rPr>
        <w:t>29</w:t>
      </w:r>
      <w:r>
        <w:rPr>
          <w:rFonts w:hint="eastAsia"/>
          <w:sz w:val="28"/>
          <w:szCs w:val="28"/>
        </w:rPr>
        <w:t>人以下，其中，死亡和危重病例超过</w:t>
      </w:r>
      <w:r>
        <w:rPr>
          <w:rFonts w:hint="eastAsia"/>
          <w:sz w:val="28"/>
          <w:szCs w:val="28"/>
        </w:rPr>
        <w:t>1</w:t>
      </w:r>
      <w:r>
        <w:rPr>
          <w:rFonts w:hint="eastAsia"/>
          <w:sz w:val="28"/>
          <w:szCs w:val="28"/>
        </w:rPr>
        <w:t>例的突发事件。</w:t>
      </w:r>
    </w:p>
    <w:p w14:paraId="237F59D8" w14:textId="77777777" w:rsidR="000026CC" w:rsidRDefault="008D54FC">
      <w:pPr>
        <w:numPr>
          <w:ilvl w:val="0"/>
          <w:numId w:val="2"/>
        </w:numPr>
        <w:rPr>
          <w:sz w:val="28"/>
          <w:szCs w:val="28"/>
        </w:rPr>
      </w:pPr>
      <w:r>
        <w:rPr>
          <w:rFonts w:hint="eastAsia"/>
          <w:sz w:val="28"/>
          <w:szCs w:val="28"/>
        </w:rPr>
        <w:t>东疆管委会确定的其他需要开展医疗卫生救援工作的一般突发事件。</w:t>
      </w:r>
    </w:p>
    <w:p w14:paraId="67A669CA" w14:textId="77777777" w:rsidR="000026CC" w:rsidRDefault="008D54FC">
      <w:pPr>
        <w:pStyle w:val="1"/>
        <w:spacing w:line="240" w:lineRule="auto"/>
        <w:rPr>
          <w:rFonts w:eastAsia="黑体"/>
          <w:b w:val="0"/>
          <w:sz w:val="30"/>
          <w:szCs w:val="30"/>
        </w:rPr>
      </w:pPr>
      <w:bookmarkStart w:id="18" w:name="_Toc46737494"/>
      <w:r>
        <w:rPr>
          <w:rFonts w:eastAsia="黑体" w:hint="eastAsia"/>
          <w:b w:val="0"/>
          <w:sz w:val="30"/>
          <w:szCs w:val="30"/>
        </w:rPr>
        <w:t>第二章</w:t>
      </w:r>
      <w:r w:rsidR="00935E2E">
        <w:rPr>
          <w:rFonts w:eastAsia="黑体" w:hint="eastAsia"/>
          <w:b w:val="0"/>
          <w:sz w:val="30"/>
          <w:szCs w:val="30"/>
        </w:rPr>
        <w:t xml:space="preserve"> </w:t>
      </w:r>
      <w:r>
        <w:rPr>
          <w:rFonts w:eastAsia="黑体" w:hint="eastAsia"/>
          <w:b w:val="0"/>
          <w:sz w:val="30"/>
          <w:szCs w:val="30"/>
        </w:rPr>
        <w:t>组织体系和职责</w:t>
      </w:r>
      <w:bookmarkEnd w:id="16"/>
      <w:bookmarkEnd w:id="18"/>
      <w:r>
        <w:rPr>
          <w:rFonts w:eastAsia="黑体" w:hint="eastAsia"/>
          <w:b w:val="0"/>
          <w:sz w:val="30"/>
          <w:szCs w:val="30"/>
        </w:rPr>
        <w:tab/>
      </w:r>
    </w:p>
    <w:p w14:paraId="76355EAB" w14:textId="77777777" w:rsidR="000026CC" w:rsidRDefault="008D54FC">
      <w:pPr>
        <w:ind w:firstLineChars="200" w:firstLine="560"/>
        <w:rPr>
          <w:sz w:val="28"/>
          <w:szCs w:val="36"/>
        </w:rPr>
      </w:pPr>
      <w:r>
        <w:rPr>
          <w:rFonts w:hint="eastAsia"/>
          <w:sz w:val="28"/>
          <w:szCs w:val="36"/>
        </w:rPr>
        <w:t>东疆管委会下设突发事件医疗卫生救援专项应急指挥部（简称：应急指挥部），负责统一组织领导、指挥协调东疆突发事件医疗卫生救援工作。</w:t>
      </w:r>
    </w:p>
    <w:p w14:paraId="787DC2B9" w14:textId="77777777" w:rsidR="000026CC" w:rsidRDefault="008D54FC">
      <w:pPr>
        <w:pStyle w:val="2"/>
        <w:spacing w:line="240" w:lineRule="auto"/>
        <w:ind w:firstLine="561"/>
        <w:rPr>
          <w:b w:val="0"/>
          <w:bCs/>
          <w:sz w:val="28"/>
          <w:szCs w:val="28"/>
        </w:rPr>
      </w:pPr>
      <w:bookmarkStart w:id="19" w:name="_Toc8590"/>
      <w:bookmarkStart w:id="20" w:name="_Toc46737495"/>
      <w:bookmarkEnd w:id="17"/>
      <w:r>
        <w:rPr>
          <w:rFonts w:hint="eastAsia"/>
          <w:b w:val="0"/>
          <w:bCs/>
          <w:sz w:val="28"/>
          <w:szCs w:val="28"/>
        </w:rPr>
        <w:lastRenderedPageBreak/>
        <w:t>一、</w:t>
      </w:r>
      <w:bookmarkEnd w:id="19"/>
      <w:r>
        <w:rPr>
          <w:rFonts w:hint="eastAsia"/>
          <w:b w:val="0"/>
          <w:bCs/>
          <w:sz w:val="28"/>
          <w:szCs w:val="28"/>
        </w:rPr>
        <w:t>应急指挥部</w:t>
      </w:r>
      <w:bookmarkEnd w:id="20"/>
    </w:p>
    <w:p w14:paraId="0BA4361C" w14:textId="77777777" w:rsidR="000026CC" w:rsidRDefault="008D54FC">
      <w:pPr>
        <w:pStyle w:val="3"/>
        <w:spacing w:line="240" w:lineRule="auto"/>
        <w:ind w:firstLineChars="200" w:firstLine="560"/>
        <w:rPr>
          <w:rFonts w:asciiTheme="minorEastAsia" w:hAnsiTheme="minorEastAsia" w:cs="黑体"/>
          <w:b w:val="0"/>
          <w:bCs/>
          <w:sz w:val="28"/>
          <w:szCs w:val="22"/>
        </w:rPr>
      </w:pPr>
      <w:bookmarkStart w:id="21" w:name="_Toc36401563"/>
      <w:bookmarkStart w:id="22" w:name="_Toc12307"/>
      <w:bookmarkStart w:id="23" w:name="_Toc46737496"/>
      <w:r>
        <w:rPr>
          <w:rFonts w:asciiTheme="minorEastAsia" w:hAnsiTheme="minorEastAsia" w:cs="黑体" w:hint="eastAsia"/>
          <w:b w:val="0"/>
          <w:bCs/>
          <w:sz w:val="28"/>
          <w:szCs w:val="22"/>
        </w:rPr>
        <w:t>（一）应急指挥部构成</w:t>
      </w:r>
      <w:bookmarkEnd w:id="21"/>
      <w:bookmarkEnd w:id="22"/>
      <w:bookmarkEnd w:id="23"/>
    </w:p>
    <w:p w14:paraId="35BC903D" w14:textId="77777777" w:rsidR="000026CC" w:rsidRDefault="008D54FC">
      <w:pPr>
        <w:ind w:firstLineChars="200" w:firstLine="560"/>
        <w:rPr>
          <w:sz w:val="28"/>
          <w:szCs w:val="36"/>
        </w:rPr>
      </w:pPr>
      <w:r>
        <w:rPr>
          <w:rFonts w:hint="eastAsia"/>
          <w:sz w:val="28"/>
          <w:szCs w:val="28"/>
        </w:rPr>
        <w:t>东疆保税港区管委会成立东疆突发事件医疗卫生救援应急指挥部，</w:t>
      </w:r>
      <w:r>
        <w:rPr>
          <w:rFonts w:hint="eastAsia"/>
          <w:sz w:val="28"/>
          <w:szCs w:val="36"/>
        </w:rPr>
        <w:t>由总指挥、副总指挥以及应急指挥部成员单位构成。</w:t>
      </w:r>
    </w:p>
    <w:p w14:paraId="1DF63341" w14:textId="77777777" w:rsidR="000026CC" w:rsidRDefault="008D54FC">
      <w:pPr>
        <w:numPr>
          <w:ilvl w:val="0"/>
          <w:numId w:val="3"/>
        </w:numPr>
        <w:ind w:firstLineChars="200" w:firstLine="560"/>
        <w:rPr>
          <w:sz w:val="28"/>
          <w:szCs w:val="36"/>
        </w:rPr>
      </w:pPr>
      <w:r>
        <w:rPr>
          <w:rFonts w:hint="eastAsia"/>
          <w:sz w:val="28"/>
          <w:szCs w:val="36"/>
        </w:rPr>
        <w:t>总指挥由管委会主任担任；副总指挥由管委会分管社会发展局的副主任担任。</w:t>
      </w:r>
    </w:p>
    <w:p w14:paraId="0918F5D8" w14:textId="77777777" w:rsidR="000026CC" w:rsidRDefault="008D54FC">
      <w:pPr>
        <w:numPr>
          <w:ilvl w:val="0"/>
          <w:numId w:val="3"/>
        </w:numPr>
        <w:ind w:firstLineChars="200" w:firstLine="560"/>
        <w:rPr>
          <w:sz w:val="28"/>
          <w:szCs w:val="36"/>
        </w:rPr>
      </w:pPr>
      <w:r>
        <w:rPr>
          <w:rFonts w:hint="eastAsia"/>
          <w:sz w:val="28"/>
          <w:szCs w:val="36"/>
        </w:rPr>
        <w:t>成员单位包括：</w:t>
      </w:r>
    </w:p>
    <w:p w14:paraId="1D9C1FE9" w14:textId="77777777" w:rsidR="000026CC" w:rsidRDefault="008D54FC">
      <w:pPr>
        <w:numPr>
          <w:ilvl w:val="0"/>
          <w:numId w:val="4"/>
        </w:numPr>
        <w:rPr>
          <w:sz w:val="28"/>
          <w:szCs w:val="36"/>
        </w:rPr>
      </w:pPr>
      <w:r>
        <w:rPr>
          <w:rFonts w:hint="eastAsia"/>
          <w:sz w:val="28"/>
          <w:szCs w:val="36"/>
        </w:rPr>
        <w:t>管委会有关部门：社会发</w:t>
      </w:r>
      <w:r>
        <w:rPr>
          <w:rFonts w:hint="eastAsia"/>
          <w:sz w:val="28"/>
          <w:szCs w:val="28"/>
        </w:rPr>
        <w:t>展局、党委办（办公室）、党</w:t>
      </w:r>
      <w:r>
        <w:rPr>
          <w:rFonts w:hint="eastAsia"/>
          <w:sz w:val="28"/>
          <w:szCs w:val="36"/>
        </w:rPr>
        <w:t>群工作部、财政局、应急管理局</w:t>
      </w:r>
      <w:r>
        <w:rPr>
          <w:rFonts w:hint="eastAsia"/>
          <w:sz w:val="28"/>
          <w:szCs w:val="28"/>
        </w:rPr>
        <w:t>、</w:t>
      </w:r>
      <w:r>
        <w:rPr>
          <w:rFonts w:hint="eastAsia"/>
          <w:sz w:val="28"/>
          <w:szCs w:val="36"/>
        </w:rPr>
        <w:t>北京道派出所、客运派出所、交警二大队等；</w:t>
      </w:r>
    </w:p>
    <w:p w14:paraId="0980E937" w14:textId="77777777" w:rsidR="000026CC" w:rsidRDefault="008D54FC">
      <w:pPr>
        <w:numPr>
          <w:ilvl w:val="0"/>
          <w:numId w:val="4"/>
        </w:numPr>
        <w:rPr>
          <w:sz w:val="28"/>
          <w:szCs w:val="36"/>
        </w:rPr>
      </w:pPr>
      <w:r>
        <w:rPr>
          <w:rFonts w:hint="eastAsia"/>
          <w:sz w:val="28"/>
          <w:szCs w:val="36"/>
        </w:rPr>
        <w:t>各医疗卫生救援机构；</w:t>
      </w:r>
    </w:p>
    <w:p w14:paraId="317FA5F8" w14:textId="77777777" w:rsidR="000026CC" w:rsidRDefault="008D54FC">
      <w:pPr>
        <w:numPr>
          <w:ilvl w:val="0"/>
          <w:numId w:val="4"/>
        </w:numPr>
        <w:rPr>
          <w:sz w:val="28"/>
          <w:szCs w:val="36"/>
        </w:rPr>
      </w:pPr>
      <w:r>
        <w:rPr>
          <w:rFonts w:hint="eastAsia"/>
          <w:sz w:val="28"/>
          <w:szCs w:val="36"/>
        </w:rPr>
        <w:t>东疆医疗</w:t>
      </w:r>
      <w:r>
        <w:rPr>
          <w:rFonts w:hint="eastAsia"/>
          <w:sz w:val="28"/>
          <w:szCs w:val="28"/>
        </w:rPr>
        <w:t>卫生救援专家团队，下设现场处置组、医疗救治组、紧急转运组、隔离防护组以及流行病调查组。</w:t>
      </w:r>
    </w:p>
    <w:p w14:paraId="090EDD69" w14:textId="77777777" w:rsidR="000026CC" w:rsidRDefault="008D54FC">
      <w:pPr>
        <w:numPr>
          <w:ilvl w:val="0"/>
          <w:numId w:val="3"/>
        </w:numPr>
        <w:ind w:firstLineChars="200" w:firstLine="560"/>
        <w:rPr>
          <w:sz w:val="28"/>
          <w:szCs w:val="36"/>
        </w:rPr>
      </w:pPr>
      <w:r>
        <w:rPr>
          <w:rFonts w:hint="eastAsia"/>
          <w:sz w:val="28"/>
          <w:szCs w:val="36"/>
        </w:rPr>
        <w:t>应急指挥部下设办公室，负责应急指挥部的日常工作，具体设在社会发展局，办公室主任由社会发展局主要负责同志兼任。</w:t>
      </w:r>
    </w:p>
    <w:tbl>
      <w:tblPr>
        <w:tblStyle w:val="ac"/>
        <w:tblW w:w="0" w:type="auto"/>
        <w:tblInd w:w="5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4"/>
      </w:tblGrid>
      <w:tr w:rsidR="000026CC" w14:paraId="245A6DDC" w14:textId="77777777">
        <w:trPr>
          <w:trHeight w:val="4419"/>
        </w:trPr>
        <w:tc>
          <w:tcPr>
            <w:tcW w:w="7939" w:type="dxa"/>
          </w:tcPr>
          <w:p w14:paraId="1A50AF1B" w14:textId="77777777" w:rsidR="000026CC" w:rsidRDefault="008D54FC">
            <w:r>
              <w:rPr>
                <w:rFonts w:hint="eastAsia"/>
                <w:noProof/>
              </w:rPr>
              <w:lastRenderedPageBreak/>
              <w:drawing>
                <wp:inline distT="0" distB="0" distL="114300" distR="114300" wp14:anchorId="1F51B031" wp14:editId="1BE0F882">
                  <wp:extent cx="4903470" cy="2870835"/>
                  <wp:effectExtent l="0" t="0" r="3810" b="9525"/>
                  <wp:docPr id="2" name="图片 2" descr="15872759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87275955(1)"/>
                          <pic:cNvPicPr>
                            <a:picLocks noChangeAspect="1"/>
                          </pic:cNvPicPr>
                        </pic:nvPicPr>
                        <pic:blipFill>
                          <a:blip r:embed="rId8"/>
                          <a:stretch>
                            <a:fillRect/>
                          </a:stretch>
                        </pic:blipFill>
                        <pic:spPr>
                          <a:xfrm>
                            <a:off x="0" y="0"/>
                            <a:ext cx="4903470" cy="2870835"/>
                          </a:xfrm>
                          <a:prstGeom prst="rect">
                            <a:avLst/>
                          </a:prstGeom>
                        </pic:spPr>
                      </pic:pic>
                    </a:graphicData>
                  </a:graphic>
                </wp:inline>
              </w:drawing>
            </w:r>
          </w:p>
        </w:tc>
      </w:tr>
      <w:tr w:rsidR="000026CC" w14:paraId="662E44F4" w14:textId="77777777">
        <w:trPr>
          <w:trHeight w:val="566"/>
        </w:trPr>
        <w:tc>
          <w:tcPr>
            <w:tcW w:w="7939" w:type="dxa"/>
            <w:vAlign w:val="center"/>
          </w:tcPr>
          <w:p w14:paraId="3C355C9A" w14:textId="77777777" w:rsidR="000026CC" w:rsidRDefault="008D54FC">
            <w:pPr>
              <w:jc w:val="center"/>
            </w:pPr>
            <w:r>
              <w:rPr>
                <w:rFonts w:hint="eastAsia"/>
              </w:rPr>
              <w:t>图</w:t>
            </w:r>
            <w:r>
              <w:rPr>
                <w:rFonts w:hint="eastAsia"/>
              </w:rPr>
              <w:t xml:space="preserve">1 </w:t>
            </w:r>
            <w:r>
              <w:rPr>
                <w:rFonts w:hint="eastAsia"/>
              </w:rPr>
              <w:t>东疆突发事件医疗卫生救援应急指挥部架构</w:t>
            </w:r>
          </w:p>
        </w:tc>
      </w:tr>
    </w:tbl>
    <w:p w14:paraId="181829A6" w14:textId="77777777" w:rsidR="000026CC" w:rsidRDefault="008D54FC">
      <w:pPr>
        <w:pStyle w:val="3"/>
        <w:spacing w:line="240" w:lineRule="auto"/>
        <w:ind w:firstLineChars="200" w:firstLine="560"/>
        <w:rPr>
          <w:rFonts w:asciiTheme="minorEastAsia" w:hAnsiTheme="minorEastAsia" w:cs="黑体"/>
          <w:b w:val="0"/>
          <w:bCs/>
          <w:sz w:val="28"/>
          <w:szCs w:val="22"/>
        </w:rPr>
      </w:pPr>
      <w:bookmarkStart w:id="24" w:name="_Toc46737497"/>
      <w:r>
        <w:rPr>
          <w:rFonts w:asciiTheme="minorEastAsia" w:hAnsiTheme="minorEastAsia" w:cs="黑体" w:hint="eastAsia"/>
          <w:b w:val="0"/>
          <w:bCs/>
          <w:sz w:val="28"/>
          <w:szCs w:val="22"/>
        </w:rPr>
        <w:t>（二）应急指挥部职责</w:t>
      </w:r>
      <w:bookmarkEnd w:id="24"/>
    </w:p>
    <w:p w14:paraId="72027315" w14:textId="77777777" w:rsidR="000026CC" w:rsidRDefault="008D54FC">
      <w:pPr>
        <w:ind w:firstLineChars="200" w:firstLine="560"/>
        <w:rPr>
          <w:sz w:val="28"/>
          <w:szCs w:val="28"/>
        </w:rPr>
      </w:pPr>
      <w:r>
        <w:rPr>
          <w:rFonts w:hint="eastAsia"/>
          <w:sz w:val="28"/>
          <w:szCs w:val="28"/>
        </w:rPr>
        <w:t>组织协调东疆区域内突发事件应急医疗救治工作，负责医疗救治重大事项的决策、督查落实和指导工作，负责紧急调集人员、储备物资、交通工具以及相关的设施、设备，报请新区政府，决定人员疏散或隔离，并依法对疫区封锁。</w:t>
      </w:r>
    </w:p>
    <w:p w14:paraId="6305EC28" w14:textId="77777777" w:rsidR="000026CC" w:rsidRDefault="008D54FC">
      <w:pPr>
        <w:pStyle w:val="3"/>
        <w:spacing w:line="240" w:lineRule="auto"/>
        <w:ind w:firstLineChars="200" w:firstLine="560"/>
        <w:rPr>
          <w:rFonts w:asciiTheme="minorEastAsia" w:hAnsiTheme="minorEastAsia" w:cs="黑体"/>
          <w:b w:val="0"/>
          <w:bCs/>
          <w:sz w:val="28"/>
          <w:szCs w:val="22"/>
        </w:rPr>
      </w:pPr>
      <w:bookmarkStart w:id="25" w:name="_Toc16691"/>
      <w:bookmarkStart w:id="26" w:name="_Toc46737498"/>
      <w:bookmarkStart w:id="27" w:name="_Toc17834"/>
      <w:bookmarkStart w:id="28" w:name="_Toc36401566"/>
      <w:r>
        <w:rPr>
          <w:rFonts w:asciiTheme="minorEastAsia" w:hAnsiTheme="minorEastAsia" w:cs="黑体" w:hint="eastAsia"/>
          <w:b w:val="0"/>
          <w:bCs/>
          <w:sz w:val="28"/>
          <w:szCs w:val="22"/>
        </w:rPr>
        <w:t>（三）成员单位职责</w:t>
      </w:r>
      <w:bookmarkEnd w:id="25"/>
      <w:bookmarkEnd w:id="26"/>
    </w:p>
    <w:p w14:paraId="75419A5D" w14:textId="77777777" w:rsidR="000026CC" w:rsidRDefault="008D54FC">
      <w:pPr>
        <w:ind w:firstLineChars="200" w:firstLine="560"/>
        <w:rPr>
          <w:rFonts w:asciiTheme="minorEastAsia" w:hAnsiTheme="minorEastAsia" w:cs="黑体"/>
          <w:sz w:val="28"/>
          <w:szCs w:val="36"/>
        </w:rPr>
      </w:pPr>
      <w:bookmarkStart w:id="29" w:name="_Toc21357"/>
      <w:bookmarkStart w:id="30" w:name="_Toc13504"/>
      <w:r>
        <w:rPr>
          <w:rFonts w:asciiTheme="minorEastAsia" w:hAnsiTheme="minorEastAsia" w:cs="黑体" w:hint="eastAsia"/>
          <w:sz w:val="28"/>
          <w:szCs w:val="36"/>
        </w:rPr>
        <w:t>1.社会发展局</w:t>
      </w:r>
      <w:bookmarkEnd w:id="29"/>
      <w:bookmarkEnd w:id="30"/>
    </w:p>
    <w:p w14:paraId="70CBC7D6" w14:textId="77777777" w:rsidR="000026CC" w:rsidRDefault="008D54FC">
      <w:pPr>
        <w:numPr>
          <w:ilvl w:val="0"/>
          <w:numId w:val="5"/>
        </w:numPr>
        <w:rPr>
          <w:rFonts w:ascii="宋体" w:hAnsi="宋体" w:cs="仿宋_GB2312"/>
          <w:sz w:val="28"/>
          <w:szCs w:val="28"/>
        </w:rPr>
      </w:pPr>
      <w:r>
        <w:rPr>
          <w:rFonts w:hint="eastAsia"/>
          <w:sz w:val="28"/>
          <w:szCs w:val="36"/>
        </w:rPr>
        <w:t>负</w:t>
      </w:r>
      <w:r>
        <w:rPr>
          <w:rFonts w:ascii="宋体" w:hAnsi="宋体" w:cs="仿宋_GB2312" w:hint="eastAsia"/>
          <w:sz w:val="28"/>
          <w:szCs w:val="28"/>
        </w:rPr>
        <w:t>责应急指挥部办公室的日常工作。</w:t>
      </w:r>
    </w:p>
    <w:p w14:paraId="54BE45DE" w14:textId="77777777" w:rsidR="000026CC" w:rsidRDefault="008D54FC">
      <w:pPr>
        <w:numPr>
          <w:ilvl w:val="0"/>
          <w:numId w:val="5"/>
        </w:numPr>
        <w:rPr>
          <w:rFonts w:ascii="宋体" w:hAnsi="宋体" w:cs="仿宋_GB2312"/>
          <w:sz w:val="28"/>
          <w:szCs w:val="28"/>
        </w:rPr>
      </w:pPr>
      <w:r>
        <w:rPr>
          <w:rFonts w:ascii="宋体" w:hAnsi="宋体" w:cs="仿宋_GB2312" w:hint="eastAsia"/>
          <w:sz w:val="28"/>
          <w:szCs w:val="28"/>
        </w:rPr>
        <w:t>在突发事件应急过程中负责总协调。</w:t>
      </w:r>
    </w:p>
    <w:p w14:paraId="228B297F" w14:textId="77777777" w:rsidR="000026CC" w:rsidRDefault="008D54FC">
      <w:pPr>
        <w:numPr>
          <w:ilvl w:val="0"/>
          <w:numId w:val="5"/>
        </w:numPr>
        <w:rPr>
          <w:rFonts w:ascii="宋体" w:hAnsi="宋体" w:cs="仿宋_GB2312"/>
          <w:sz w:val="28"/>
          <w:szCs w:val="28"/>
        </w:rPr>
      </w:pPr>
      <w:r>
        <w:rPr>
          <w:rFonts w:ascii="宋体" w:hAnsi="宋体" w:cs="仿宋_GB2312" w:hint="eastAsia"/>
          <w:sz w:val="28"/>
          <w:szCs w:val="28"/>
        </w:rPr>
        <w:t>负责确定或请示上级部门指定东疆应对突发事件时的医疗卫生救援机构。</w:t>
      </w:r>
    </w:p>
    <w:p w14:paraId="4FC3AA6D" w14:textId="77777777" w:rsidR="000026CC" w:rsidRDefault="008D54FC">
      <w:pPr>
        <w:numPr>
          <w:ilvl w:val="0"/>
          <w:numId w:val="5"/>
        </w:numPr>
        <w:rPr>
          <w:rFonts w:ascii="宋体" w:hAnsi="宋体" w:cs="仿宋_GB2312"/>
          <w:sz w:val="28"/>
          <w:szCs w:val="28"/>
        </w:rPr>
      </w:pPr>
      <w:r>
        <w:rPr>
          <w:rFonts w:ascii="宋体" w:hAnsi="宋体" w:cs="仿宋_GB2312" w:hint="eastAsia"/>
          <w:sz w:val="28"/>
          <w:szCs w:val="28"/>
        </w:rPr>
        <w:t>负责组建东疆医疗卫生救援专家团队。</w:t>
      </w:r>
    </w:p>
    <w:p w14:paraId="206E07C4" w14:textId="77777777" w:rsidR="000026CC" w:rsidRDefault="008D54FC">
      <w:pPr>
        <w:ind w:firstLineChars="200" w:firstLine="560"/>
        <w:rPr>
          <w:rFonts w:asciiTheme="minorEastAsia" w:hAnsiTheme="minorEastAsia" w:cs="黑体"/>
          <w:sz w:val="28"/>
          <w:szCs w:val="36"/>
        </w:rPr>
      </w:pPr>
      <w:bookmarkStart w:id="31" w:name="_Toc5047"/>
      <w:bookmarkStart w:id="32" w:name="_Toc7519"/>
      <w:r>
        <w:rPr>
          <w:rFonts w:asciiTheme="minorEastAsia" w:hAnsiTheme="minorEastAsia" w:cs="黑体" w:hint="eastAsia"/>
          <w:sz w:val="28"/>
          <w:szCs w:val="36"/>
        </w:rPr>
        <w:t>2.党委办（办公室）</w:t>
      </w:r>
      <w:bookmarkEnd w:id="31"/>
      <w:bookmarkEnd w:id="32"/>
    </w:p>
    <w:p w14:paraId="382CC0D2" w14:textId="77777777" w:rsidR="000026CC" w:rsidRDefault="008D54FC">
      <w:pPr>
        <w:numPr>
          <w:ilvl w:val="0"/>
          <w:numId w:val="5"/>
        </w:numPr>
        <w:rPr>
          <w:rFonts w:ascii="宋体" w:hAnsi="宋体" w:cs="仿宋_GB2312"/>
          <w:sz w:val="28"/>
          <w:szCs w:val="28"/>
        </w:rPr>
      </w:pPr>
      <w:bookmarkStart w:id="33" w:name="_Toc25694"/>
      <w:bookmarkStart w:id="34" w:name="_Toc25433"/>
      <w:r>
        <w:rPr>
          <w:rFonts w:ascii="宋体" w:hAnsi="宋体" w:cs="仿宋_GB2312" w:hint="eastAsia"/>
          <w:sz w:val="28"/>
          <w:szCs w:val="28"/>
        </w:rPr>
        <w:t>协助社会发展局协调应急事宜。</w:t>
      </w:r>
    </w:p>
    <w:p w14:paraId="27EE113B" w14:textId="77777777" w:rsidR="000026CC" w:rsidRDefault="008D54FC">
      <w:pPr>
        <w:numPr>
          <w:ilvl w:val="0"/>
          <w:numId w:val="5"/>
        </w:numPr>
        <w:rPr>
          <w:rFonts w:ascii="宋体" w:hAnsi="宋体" w:cs="仿宋_GB2312"/>
          <w:sz w:val="28"/>
          <w:szCs w:val="28"/>
        </w:rPr>
      </w:pPr>
      <w:r>
        <w:rPr>
          <w:rFonts w:cs="Times New Roman" w:hint="eastAsia"/>
          <w:sz w:val="28"/>
          <w:szCs w:val="36"/>
        </w:rPr>
        <w:lastRenderedPageBreak/>
        <w:t>负责现场指挥部的后勤保障工作。</w:t>
      </w:r>
    </w:p>
    <w:p w14:paraId="7317CF36" w14:textId="77777777" w:rsidR="000026CC" w:rsidRDefault="008D54FC">
      <w:pPr>
        <w:numPr>
          <w:ilvl w:val="0"/>
          <w:numId w:val="5"/>
        </w:numPr>
        <w:rPr>
          <w:rFonts w:eastAsia="黑体"/>
          <w:sz w:val="28"/>
          <w:szCs w:val="36"/>
        </w:rPr>
      </w:pPr>
      <w:r>
        <w:rPr>
          <w:rFonts w:ascii="宋体" w:hAnsi="宋体" w:cs="仿宋_GB2312" w:hint="eastAsia"/>
          <w:sz w:val="28"/>
          <w:szCs w:val="28"/>
        </w:rPr>
        <w:t>接受滨海新区等上级政府部门关于突发事件处置的指示要求，做好上传下达。</w:t>
      </w:r>
    </w:p>
    <w:p w14:paraId="73752F18" w14:textId="77777777" w:rsidR="000026CC" w:rsidRDefault="008D54FC">
      <w:pPr>
        <w:ind w:firstLineChars="200" w:firstLine="560"/>
        <w:rPr>
          <w:rFonts w:asciiTheme="minorEastAsia" w:hAnsiTheme="minorEastAsia" w:cs="黑体"/>
          <w:sz w:val="28"/>
          <w:szCs w:val="36"/>
        </w:rPr>
      </w:pPr>
      <w:r>
        <w:rPr>
          <w:rFonts w:asciiTheme="minorEastAsia" w:hAnsiTheme="minorEastAsia" w:cs="黑体" w:hint="eastAsia"/>
          <w:sz w:val="28"/>
          <w:szCs w:val="36"/>
        </w:rPr>
        <w:t>3.党群工作部</w:t>
      </w:r>
      <w:bookmarkEnd w:id="33"/>
      <w:bookmarkEnd w:id="34"/>
    </w:p>
    <w:p w14:paraId="719C9BE2" w14:textId="77777777" w:rsidR="000026CC" w:rsidRDefault="008D54FC">
      <w:pPr>
        <w:pStyle w:val="ab"/>
        <w:widowControl/>
        <w:numPr>
          <w:ilvl w:val="0"/>
          <w:numId w:val="6"/>
        </w:numPr>
        <w:spacing w:beforeAutospacing="0" w:afterAutospacing="0"/>
        <w:rPr>
          <w:rFonts w:ascii="宋体" w:hAnsi="宋体" w:cs="仿宋_GB2312"/>
          <w:sz w:val="28"/>
          <w:szCs w:val="28"/>
        </w:rPr>
      </w:pPr>
      <w:bookmarkStart w:id="35" w:name="_Toc686"/>
      <w:bookmarkStart w:id="36" w:name="_Toc14965"/>
      <w:r>
        <w:rPr>
          <w:rFonts w:hint="eastAsia"/>
          <w:sz w:val="28"/>
          <w:szCs w:val="36"/>
        </w:rPr>
        <w:t>在</w:t>
      </w:r>
      <w:r>
        <w:rPr>
          <w:rFonts w:ascii="宋体" w:hAnsi="宋体" w:cs="仿宋_GB2312" w:hint="eastAsia"/>
          <w:sz w:val="28"/>
          <w:szCs w:val="28"/>
        </w:rPr>
        <w:t>突发事件</w:t>
      </w:r>
      <w:r>
        <w:rPr>
          <w:rFonts w:hint="eastAsia"/>
          <w:sz w:val="28"/>
          <w:szCs w:val="36"/>
        </w:rPr>
        <w:t>应急过程中牵头负责新闻信息工作。</w:t>
      </w:r>
    </w:p>
    <w:p w14:paraId="20152A29" w14:textId="77777777" w:rsidR="000026CC" w:rsidRDefault="008D54FC">
      <w:pPr>
        <w:ind w:firstLineChars="200" w:firstLine="560"/>
        <w:rPr>
          <w:rFonts w:asciiTheme="minorEastAsia" w:hAnsiTheme="minorEastAsia" w:cs="黑体"/>
          <w:sz w:val="28"/>
          <w:szCs w:val="36"/>
        </w:rPr>
      </w:pPr>
      <w:r>
        <w:rPr>
          <w:rFonts w:asciiTheme="minorEastAsia" w:hAnsiTheme="minorEastAsia" w:cs="黑体" w:hint="eastAsia"/>
          <w:sz w:val="28"/>
          <w:szCs w:val="36"/>
        </w:rPr>
        <w:t>4.财政局</w:t>
      </w:r>
      <w:bookmarkEnd w:id="35"/>
      <w:bookmarkEnd w:id="36"/>
    </w:p>
    <w:p w14:paraId="66FF2083" w14:textId="77777777" w:rsidR="000026CC" w:rsidRDefault="008D54FC">
      <w:pPr>
        <w:pStyle w:val="ab"/>
        <w:widowControl/>
        <w:numPr>
          <w:ilvl w:val="0"/>
          <w:numId w:val="6"/>
        </w:numPr>
        <w:spacing w:beforeAutospacing="0" w:afterAutospacing="0"/>
        <w:rPr>
          <w:sz w:val="28"/>
          <w:szCs w:val="36"/>
        </w:rPr>
      </w:pPr>
      <w:r>
        <w:rPr>
          <w:rFonts w:hint="eastAsia"/>
          <w:sz w:val="28"/>
          <w:szCs w:val="36"/>
        </w:rPr>
        <w:t>为突发事件</w:t>
      </w:r>
      <w:r>
        <w:rPr>
          <w:rFonts w:hint="eastAsia"/>
          <w:sz w:val="28"/>
          <w:szCs w:val="28"/>
        </w:rPr>
        <w:t>应急医疗救治</w:t>
      </w:r>
      <w:r>
        <w:rPr>
          <w:rFonts w:hint="eastAsia"/>
          <w:sz w:val="28"/>
          <w:szCs w:val="36"/>
        </w:rPr>
        <w:t>工作提供资金保障。</w:t>
      </w:r>
    </w:p>
    <w:p w14:paraId="648F3594" w14:textId="77777777" w:rsidR="000026CC" w:rsidRDefault="008D54FC">
      <w:pPr>
        <w:pStyle w:val="ab"/>
        <w:widowControl/>
        <w:numPr>
          <w:ilvl w:val="0"/>
          <w:numId w:val="6"/>
        </w:numPr>
        <w:spacing w:beforeAutospacing="0" w:afterAutospacing="0"/>
        <w:rPr>
          <w:rFonts w:ascii="宋体" w:hAnsi="宋体" w:cs="仿宋_GB2312"/>
          <w:sz w:val="28"/>
          <w:szCs w:val="28"/>
        </w:rPr>
      </w:pPr>
      <w:r>
        <w:rPr>
          <w:rFonts w:hint="eastAsia"/>
          <w:sz w:val="28"/>
          <w:szCs w:val="36"/>
        </w:rPr>
        <w:t>会同审计部门监督应急资金的科学合理使用。</w:t>
      </w:r>
    </w:p>
    <w:p w14:paraId="65074F7F" w14:textId="77777777" w:rsidR="000026CC" w:rsidRDefault="008D54FC">
      <w:pPr>
        <w:ind w:firstLineChars="200" w:firstLine="560"/>
        <w:rPr>
          <w:rFonts w:asciiTheme="minorEastAsia" w:hAnsiTheme="minorEastAsia" w:cs="黑体"/>
          <w:sz w:val="28"/>
          <w:szCs w:val="36"/>
        </w:rPr>
      </w:pPr>
      <w:r>
        <w:rPr>
          <w:rFonts w:asciiTheme="minorEastAsia" w:hAnsiTheme="minorEastAsia" w:cs="黑体" w:hint="eastAsia"/>
          <w:sz w:val="28"/>
          <w:szCs w:val="36"/>
        </w:rPr>
        <w:t>5.应急管理局</w:t>
      </w:r>
    </w:p>
    <w:p w14:paraId="6481A815" w14:textId="77777777" w:rsidR="000026CC" w:rsidRDefault="008D54FC">
      <w:pPr>
        <w:pStyle w:val="ab"/>
        <w:widowControl/>
        <w:numPr>
          <w:ilvl w:val="0"/>
          <w:numId w:val="6"/>
        </w:numPr>
        <w:spacing w:beforeAutospacing="0" w:afterAutospacing="0"/>
        <w:rPr>
          <w:sz w:val="28"/>
          <w:szCs w:val="28"/>
        </w:rPr>
      </w:pPr>
      <w:r>
        <w:rPr>
          <w:rFonts w:hint="eastAsia"/>
          <w:sz w:val="28"/>
          <w:szCs w:val="28"/>
        </w:rPr>
        <w:t>根据应急指挥部统一指挥，做好职责范围内的应急处置工作。</w:t>
      </w:r>
    </w:p>
    <w:p w14:paraId="5D1A0B83" w14:textId="77777777" w:rsidR="000026CC" w:rsidRDefault="008D54FC">
      <w:pPr>
        <w:ind w:firstLineChars="200" w:firstLine="560"/>
        <w:rPr>
          <w:rFonts w:asciiTheme="minorEastAsia" w:hAnsiTheme="minorEastAsia" w:cs="黑体"/>
          <w:sz w:val="28"/>
          <w:szCs w:val="36"/>
        </w:rPr>
      </w:pPr>
      <w:r>
        <w:rPr>
          <w:rFonts w:asciiTheme="minorEastAsia" w:hAnsiTheme="minorEastAsia" w:cs="黑体" w:hint="eastAsia"/>
          <w:sz w:val="28"/>
          <w:szCs w:val="36"/>
        </w:rPr>
        <w:t>6.北京道派出所、客运派出所</w:t>
      </w:r>
    </w:p>
    <w:p w14:paraId="4B389148" w14:textId="77777777" w:rsidR="000026CC" w:rsidRDefault="008D54FC">
      <w:pPr>
        <w:numPr>
          <w:ilvl w:val="0"/>
          <w:numId w:val="7"/>
        </w:numPr>
        <w:rPr>
          <w:rFonts w:ascii="黑体" w:eastAsia="黑体" w:hAnsi="黑体" w:cs="黑体"/>
          <w:sz w:val="28"/>
          <w:szCs w:val="36"/>
        </w:rPr>
      </w:pPr>
      <w:r>
        <w:rPr>
          <w:rFonts w:hint="eastAsia"/>
          <w:sz w:val="28"/>
          <w:szCs w:val="36"/>
        </w:rPr>
        <w:t>负责突发事件处置过程中的社会治安</w:t>
      </w:r>
      <w:bookmarkStart w:id="37" w:name="_Toc22771"/>
      <w:bookmarkStart w:id="38" w:name="_Toc1760"/>
      <w:r>
        <w:rPr>
          <w:rFonts w:hint="eastAsia"/>
          <w:sz w:val="28"/>
          <w:szCs w:val="36"/>
        </w:rPr>
        <w:t>秩序。</w:t>
      </w:r>
    </w:p>
    <w:p w14:paraId="542A5830" w14:textId="77777777" w:rsidR="000026CC" w:rsidRDefault="008D54FC">
      <w:pPr>
        <w:ind w:firstLineChars="200" w:firstLine="560"/>
        <w:rPr>
          <w:rFonts w:asciiTheme="minorEastAsia" w:hAnsiTheme="minorEastAsia" w:cs="黑体"/>
          <w:sz w:val="28"/>
          <w:szCs w:val="36"/>
        </w:rPr>
      </w:pPr>
      <w:r>
        <w:rPr>
          <w:rFonts w:asciiTheme="minorEastAsia" w:hAnsiTheme="minorEastAsia" w:cs="黑体" w:hint="eastAsia"/>
          <w:sz w:val="28"/>
          <w:szCs w:val="36"/>
        </w:rPr>
        <w:t>7.交警</w:t>
      </w:r>
      <w:bookmarkEnd w:id="37"/>
      <w:bookmarkEnd w:id="38"/>
      <w:r>
        <w:rPr>
          <w:rFonts w:asciiTheme="minorEastAsia" w:hAnsiTheme="minorEastAsia" w:cs="黑体" w:hint="eastAsia"/>
          <w:sz w:val="28"/>
          <w:szCs w:val="36"/>
        </w:rPr>
        <w:t>二大队</w:t>
      </w:r>
    </w:p>
    <w:p w14:paraId="77860BE4" w14:textId="77777777" w:rsidR="000026CC" w:rsidRDefault="008D54FC">
      <w:pPr>
        <w:numPr>
          <w:ilvl w:val="0"/>
          <w:numId w:val="5"/>
        </w:numPr>
        <w:rPr>
          <w:rFonts w:ascii="宋体" w:hAnsi="宋体" w:cs="仿宋_GB2312"/>
          <w:sz w:val="28"/>
          <w:szCs w:val="28"/>
        </w:rPr>
      </w:pPr>
      <w:r>
        <w:rPr>
          <w:rFonts w:ascii="宋体" w:hAnsi="宋体" w:cs="仿宋_GB2312" w:hint="eastAsia"/>
          <w:sz w:val="28"/>
          <w:szCs w:val="28"/>
        </w:rPr>
        <w:t>负责道路交通疏导工作。</w:t>
      </w:r>
    </w:p>
    <w:p w14:paraId="6C831D97" w14:textId="77777777" w:rsidR="000026CC" w:rsidRDefault="008D54FC">
      <w:pPr>
        <w:pStyle w:val="ab"/>
        <w:widowControl/>
        <w:numPr>
          <w:ilvl w:val="0"/>
          <w:numId w:val="6"/>
        </w:numPr>
        <w:spacing w:beforeAutospacing="0" w:afterAutospacing="0"/>
        <w:rPr>
          <w:rFonts w:ascii="宋体" w:hAnsi="宋体" w:cs="仿宋_GB2312"/>
          <w:sz w:val="28"/>
          <w:szCs w:val="28"/>
        </w:rPr>
      </w:pPr>
      <w:r>
        <w:rPr>
          <w:rFonts w:hint="eastAsia"/>
          <w:sz w:val="28"/>
          <w:szCs w:val="36"/>
        </w:rPr>
        <w:t>对抢险现场周边道路进行必要的交通管制，禁止无关车辆进入危险区域。</w:t>
      </w:r>
    </w:p>
    <w:p w14:paraId="7D131C1E" w14:textId="77777777" w:rsidR="000026CC" w:rsidRDefault="008D54FC">
      <w:pPr>
        <w:numPr>
          <w:ilvl w:val="0"/>
          <w:numId w:val="5"/>
        </w:numPr>
        <w:rPr>
          <w:rFonts w:ascii="黑体" w:eastAsia="黑体" w:hAnsi="黑体" w:cs="黑体"/>
          <w:sz w:val="28"/>
          <w:szCs w:val="36"/>
        </w:rPr>
      </w:pPr>
      <w:r>
        <w:rPr>
          <w:rFonts w:ascii="宋体" w:hAnsi="宋体" w:cs="仿宋_GB2312" w:hint="eastAsia"/>
          <w:sz w:val="28"/>
          <w:szCs w:val="28"/>
        </w:rPr>
        <w:t>开辟应急通道，保障应急救援人员、车辆和物资装备应急通行。</w:t>
      </w:r>
    </w:p>
    <w:p w14:paraId="612AAB40" w14:textId="77777777" w:rsidR="000026CC" w:rsidRDefault="008D54FC">
      <w:pPr>
        <w:ind w:firstLineChars="200" w:firstLine="560"/>
        <w:rPr>
          <w:rFonts w:asciiTheme="minorEastAsia" w:hAnsiTheme="minorEastAsia" w:cs="黑体"/>
          <w:sz w:val="28"/>
          <w:szCs w:val="36"/>
        </w:rPr>
      </w:pPr>
      <w:r>
        <w:rPr>
          <w:rFonts w:asciiTheme="minorEastAsia" w:hAnsiTheme="minorEastAsia" w:cs="黑体" w:hint="eastAsia"/>
          <w:sz w:val="28"/>
          <w:szCs w:val="36"/>
        </w:rPr>
        <w:t>8.各医疗卫生救援机构</w:t>
      </w:r>
    </w:p>
    <w:p w14:paraId="3CF895EF" w14:textId="77777777" w:rsidR="000026CC" w:rsidRDefault="008D54FC">
      <w:pPr>
        <w:numPr>
          <w:ilvl w:val="0"/>
          <w:numId w:val="5"/>
        </w:numPr>
        <w:rPr>
          <w:rFonts w:ascii="宋体" w:hAnsi="宋体" w:cs="仿宋_GB2312"/>
          <w:sz w:val="28"/>
          <w:szCs w:val="28"/>
        </w:rPr>
      </w:pPr>
      <w:r>
        <w:rPr>
          <w:rFonts w:ascii="宋体" w:hAnsi="宋体" w:cs="仿宋_GB2312" w:hint="eastAsia"/>
          <w:sz w:val="28"/>
          <w:szCs w:val="28"/>
        </w:rPr>
        <w:t>负责专业救治。</w:t>
      </w:r>
    </w:p>
    <w:p w14:paraId="279CC9F1" w14:textId="77777777" w:rsidR="000026CC" w:rsidRDefault="008D54FC">
      <w:pPr>
        <w:ind w:firstLineChars="200" w:firstLine="560"/>
        <w:rPr>
          <w:rFonts w:ascii="黑体" w:eastAsia="黑体" w:hAnsi="黑体" w:cs="黑体"/>
          <w:sz w:val="28"/>
          <w:szCs w:val="36"/>
        </w:rPr>
      </w:pPr>
      <w:r>
        <w:rPr>
          <w:rFonts w:asciiTheme="minorEastAsia" w:hAnsiTheme="minorEastAsia" w:cs="黑体" w:hint="eastAsia"/>
          <w:sz w:val="28"/>
          <w:szCs w:val="36"/>
        </w:rPr>
        <w:t>9.东疆医疗卫生救援专家团队</w:t>
      </w:r>
    </w:p>
    <w:p w14:paraId="44FBED67" w14:textId="77777777" w:rsidR="000026CC" w:rsidRDefault="008D54FC">
      <w:pPr>
        <w:numPr>
          <w:ilvl w:val="0"/>
          <w:numId w:val="5"/>
        </w:numPr>
        <w:rPr>
          <w:rFonts w:ascii="宋体" w:hAnsi="宋体" w:cs="仿宋_GB2312"/>
          <w:sz w:val="28"/>
          <w:szCs w:val="28"/>
        </w:rPr>
      </w:pPr>
      <w:r>
        <w:rPr>
          <w:rFonts w:ascii="宋体" w:hAnsi="宋体" w:cs="仿宋_GB2312" w:hint="eastAsia"/>
          <w:sz w:val="28"/>
          <w:szCs w:val="28"/>
        </w:rPr>
        <w:t>为应急全过程提供专业技术支撑。</w:t>
      </w:r>
    </w:p>
    <w:p w14:paraId="0FCF73DE" w14:textId="77777777" w:rsidR="000026CC" w:rsidRDefault="008D54FC">
      <w:pPr>
        <w:pStyle w:val="3"/>
        <w:spacing w:line="240" w:lineRule="auto"/>
        <w:ind w:firstLineChars="200" w:firstLine="560"/>
        <w:rPr>
          <w:rFonts w:asciiTheme="minorEastAsia" w:hAnsiTheme="minorEastAsia" w:cs="黑体"/>
          <w:b w:val="0"/>
          <w:bCs/>
          <w:sz w:val="28"/>
          <w:szCs w:val="22"/>
        </w:rPr>
      </w:pPr>
      <w:bookmarkStart w:id="39" w:name="_Toc46737499"/>
      <w:r>
        <w:rPr>
          <w:rFonts w:asciiTheme="minorEastAsia" w:hAnsiTheme="minorEastAsia" w:cs="黑体" w:hint="eastAsia"/>
          <w:b w:val="0"/>
          <w:bCs/>
          <w:sz w:val="28"/>
          <w:szCs w:val="22"/>
        </w:rPr>
        <w:lastRenderedPageBreak/>
        <w:t>（四）应急指挥部办公室职责</w:t>
      </w:r>
      <w:bookmarkEnd w:id="27"/>
      <w:bookmarkEnd w:id="28"/>
      <w:bookmarkEnd w:id="39"/>
    </w:p>
    <w:p w14:paraId="249CD142" w14:textId="77777777" w:rsidR="000026CC" w:rsidRDefault="008D54FC">
      <w:pPr>
        <w:ind w:firstLineChars="200" w:firstLine="560"/>
        <w:rPr>
          <w:sz w:val="28"/>
          <w:szCs w:val="36"/>
        </w:rPr>
      </w:pPr>
      <w:r>
        <w:rPr>
          <w:rFonts w:hint="eastAsia"/>
          <w:sz w:val="28"/>
          <w:szCs w:val="36"/>
        </w:rPr>
        <w:t>应急指挥部办公室是应急指挥部的日常办公机构，主要职责：</w:t>
      </w:r>
    </w:p>
    <w:p w14:paraId="2F14A100" w14:textId="77777777" w:rsidR="000026CC" w:rsidRDefault="008D54FC">
      <w:pPr>
        <w:widowControl/>
        <w:numPr>
          <w:ilvl w:val="1"/>
          <w:numId w:val="8"/>
        </w:numPr>
        <w:shd w:val="clear" w:color="auto" w:fill="FFFFFF"/>
        <w:rPr>
          <w:rFonts w:ascii="Calibri" w:eastAsia="宋体" w:hAnsi="Calibri" w:cs="Times New Roman"/>
          <w:kern w:val="0"/>
          <w:sz w:val="28"/>
          <w:szCs w:val="36"/>
        </w:rPr>
      </w:pPr>
      <w:r>
        <w:rPr>
          <w:rFonts w:ascii="Times New Roman" w:hAnsi="Times New Roman"/>
          <w:w w:val="105"/>
          <w:sz w:val="28"/>
          <w:szCs w:val="28"/>
        </w:rPr>
        <w:t>研究落实</w:t>
      </w:r>
      <w:r>
        <w:rPr>
          <w:rFonts w:ascii="Times New Roman" w:hAnsi="Times New Roman" w:hint="eastAsia"/>
          <w:w w:val="105"/>
          <w:sz w:val="28"/>
          <w:szCs w:val="28"/>
        </w:rPr>
        <w:t>东疆应对突发事件医疗卫生救援事件</w:t>
      </w:r>
      <w:r>
        <w:rPr>
          <w:rFonts w:ascii="Times New Roman" w:hAnsi="Times New Roman"/>
          <w:w w:val="105"/>
          <w:sz w:val="28"/>
          <w:szCs w:val="28"/>
        </w:rPr>
        <w:t>的政策措施和指导意见</w:t>
      </w:r>
      <w:r>
        <w:rPr>
          <w:rFonts w:ascii="Times New Roman" w:hAnsi="Times New Roman" w:hint="eastAsia"/>
          <w:w w:val="105"/>
          <w:sz w:val="28"/>
          <w:szCs w:val="28"/>
        </w:rPr>
        <w:t>。</w:t>
      </w:r>
    </w:p>
    <w:p w14:paraId="4571568A" w14:textId="77777777" w:rsidR="000026CC" w:rsidRDefault="008D54FC">
      <w:pPr>
        <w:pStyle w:val="ab"/>
        <w:widowControl/>
        <w:numPr>
          <w:ilvl w:val="0"/>
          <w:numId w:val="6"/>
        </w:numPr>
        <w:spacing w:beforeAutospacing="0" w:afterAutospacing="0"/>
        <w:rPr>
          <w:sz w:val="28"/>
          <w:szCs w:val="36"/>
        </w:rPr>
      </w:pPr>
      <w:r>
        <w:rPr>
          <w:rFonts w:hint="eastAsia"/>
          <w:sz w:val="28"/>
          <w:szCs w:val="36"/>
        </w:rPr>
        <w:t>拟定</w:t>
      </w:r>
      <w:r>
        <w:rPr>
          <w:rFonts w:ascii="Times New Roman" w:hAnsi="Times New Roman" w:hint="eastAsia"/>
          <w:w w:val="105"/>
          <w:sz w:val="28"/>
          <w:szCs w:val="28"/>
        </w:rPr>
        <w:t>东疆突发事件医疗卫生救援工作的</w:t>
      </w:r>
      <w:r>
        <w:rPr>
          <w:rFonts w:hint="eastAsia"/>
          <w:sz w:val="28"/>
          <w:szCs w:val="36"/>
        </w:rPr>
        <w:t>相关应急管理制度。</w:t>
      </w:r>
    </w:p>
    <w:p w14:paraId="2811C84C" w14:textId="77777777" w:rsidR="000026CC" w:rsidRDefault="008D54FC">
      <w:pPr>
        <w:pStyle w:val="ab"/>
        <w:widowControl/>
        <w:numPr>
          <w:ilvl w:val="0"/>
          <w:numId w:val="6"/>
        </w:numPr>
        <w:spacing w:beforeAutospacing="0" w:afterAutospacing="0"/>
        <w:rPr>
          <w:sz w:val="28"/>
          <w:szCs w:val="36"/>
        </w:rPr>
      </w:pPr>
      <w:r>
        <w:rPr>
          <w:rFonts w:hint="eastAsia"/>
          <w:sz w:val="28"/>
          <w:szCs w:val="36"/>
        </w:rPr>
        <w:t>编制与修订</w:t>
      </w:r>
      <w:r>
        <w:rPr>
          <w:rFonts w:ascii="Times New Roman" w:hAnsi="Times New Roman" w:hint="eastAsia"/>
          <w:w w:val="105"/>
          <w:sz w:val="28"/>
          <w:szCs w:val="28"/>
        </w:rPr>
        <w:t>东疆突发事件医疗卫生救援事件应急</w:t>
      </w:r>
      <w:r>
        <w:rPr>
          <w:rFonts w:hint="eastAsia"/>
          <w:sz w:val="28"/>
          <w:szCs w:val="36"/>
        </w:rPr>
        <w:t>预案，组织开展宣传、培训和演练。</w:t>
      </w:r>
    </w:p>
    <w:p w14:paraId="4D3DCF1F" w14:textId="77777777" w:rsidR="000026CC" w:rsidRDefault="008D54FC">
      <w:pPr>
        <w:pStyle w:val="ab"/>
        <w:widowControl/>
        <w:numPr>
          <w:ilvl w:val="1"/>
          <w:numId w:val="8"/>
        </w:numPr>
        <w:shd w:val="clear" w:color="auto" w:fill="FFFFFF"/>
        <w:spacing w:beforeAutospacing="0" w:afterAutospacing="0"/>
        <w:jc w:val="both"/>
        <w:rPr>
          <w:rFonts w:ascii="Times New Roman" w:hAnsi="Times New Roman"/>
          <w:w w:val="105"/>
          <w:sz w:val="28"/>
          <w:szCs w:val="28"/>
        </w:rPr>
      </w:pPr>
      <w:r>
        <w:rPr>
          <w:rFonts w:ascii="Times New Roman" w:hAnsi="Times New Roman"/>
          <w:w w:val="105"/>
          <w:sz w:val="28"/>
          <w:szCs w:val="28"/>
        </w:rPr>
        <w:t>组织指挥</w:t>
      </w:r>
      <w:r>
        <w:rPr>
          <w:rFonts w:ascii="Times New Roman" w:hAnsi="Times New Roman" w:hint="eastAsia"/>
          <w:w w:val="105"/>
          <w:sz w:val="28"/>
          <w:szCs w:val="28"/>
        </w:rPr>
        <w:t>区内突发事件</w:t>
      </w:r>
      <w:r>
        <w:rPr>
          <w:rFonts w:ascii="Times New Roman" w:hAnsi="Times New Roman"/>
          <w:w w:val="105"/>
          <w:sz w:val="28"/>
          <w:szCs w:val="28"/>
        </w:rPr>
        <w:t>一般</w:t>
      </w:r>
      <w:r>
        <w:rPr>
          <w:rFonts w:ascii="Times New Roman" w:hAnsi="Times New Roman" w:hint="eastAsia"/>
          <w:w w:val="105"/>
          <w:sz w:val="28"/>
          <w:szCs w:val="28"/>
        </w:rPr>
        <w:t>医疗卫生救援事件</w:t>
      </w:r>
      <w:r>
        <w:rPr>
          <w:rFonts w:ascii="Times New Roman" w:hAnsi="Times New Roman"/>
          <w:w w:val="105"/>
          <w:sz w:val="28"/>
          <w:szCs w:val="28"/>
        </w:rPr>
        <w:t>的应急</w:t>
      </w:r>
      <w:r>
        <w:rPr>
          <w:rFonts w:ascii="Times New Roman" w:hAnsi="Times New Roman" w:hint="eastAsia"/>
          <w:w w:val="105"/>
          <w:sz w:val="28"/>
          <w:szCs w:val="28"/>
        </w:rPr>
        <w:t>工作。</w:t>
      </w:r>
    </w:p>
    <w:p w14:paraId="573FA4FD" w14:textId="77777777" w:rsidR="000026CC" w:rsidRDefault="008D54FC">
      <w:pPr>
        <w:numPr>
          <w:ilvl w:val="0"/>
          <w:numId w:val="5"/>
        </w:numPr>
        <w:rPr>
          <w:sz w:val="28"/>
          <w:szCs w:val="36"/>
        </w:rPr>
      </w:pPr>
      <w:r>
        <w:rPr>
          <w:rFonts w:hint="eastAsia"/>
          <w:sz w:val="28"/>
          <w:szCs w:val="36"/>
        </w:rPr>
        <w:t>对于达到滨海新区、天津市、国家响应级别的较大、重大以及特别重大</w:t>
      </w:r>
      <w:r>
        <w:rPr>
          <w:rFonts w:ascii="Times New Roman" w:hAnsi="Times New Roman" w:hint="eastAsia"/>
          <w:w w:val="105"/>
          <w:sz w:val="28"/>
          <w:szCs w:val="28"/>
        </w:rPr>
        <w:t>医疗卫生救援</w:t>
      </w:r>
      <w:r>
        <w:rPr>
          <w:rFonts w:hint="eastAsia"/>
          <w:sz w:val="28"/>
          <w:szCs w:val="36"/>
        </w:rPr>
        <w:t>事件，负责前期处置和救援工作；指挥权移交以后，负责协助上级部门开展</w:t>
      </w:r>
      <w:r>
        <w:rPr>
          <w:rFonts w:ascii="宋体" w:hAnsi="宋体" w:cs="仿宋_GB2312" w:hint="eastAsia"/>
          <w:sz w:val="28"/>
          <w:szCs w:val="28"/>
        </w:rPr>
        <w:t>应急救援工作。</w:t>
      </w:r>
    </w:p>
    <w:p w14:paraId="3FA957C0" w14:textId="77777777" w:rsidR="000026CC" w:rsidRDefault="008D54FC">
      <w:pPr>
        <w:pStyle w:val="2"/>
        <w:spacing w:line="240" w:lineRule="auto"/>
        <w:ind w:firstLine="561"/>
        <w:rPr>
          <w:b w:val="0"/>
          <w:bCs/>
          <w:sz w:val="28"/>
          <w:szCs w:val="28"/>
        </w:rPr>
      </w:pPr>
      <w:bookmarkStart w:id="40" w:name="_Toc46737500"/>
      <w:r>
        <w:rPr>
          <w:rFonts w:hint="eastAsia"/>
          <w:b w:val="0"/>
          <w:bCs/>
          <w:sz w:val="28"/>
          <w:szCs w:val="28"/>
        </w:rPr>
        <w:t>二、医疗卫生救援机构</w:t>
      </w:r>
      <w:bookmarkEnd w:id="40"/>
    </w:p>
    <w:p w14:paraId="5E98326C" w14:textId="77777777" w:rsidR="000026CC" w:rsidRDefault="008D54FC">
      <w:pPr>
        <w:ind w:firstLineChars="200" w:firstLine="560"/>
        <w:rPr>
          <w:sz w:val="28"/>
          <w:szCs w:val="28"/>
        </w:rPr>
      </w:pPr>
      <w:r>
        <w:rPr>
          <w:rFonts w:hint="eastAsia"/>
          <w:sz w:val="28"/>
          <w:szCs w:val="28"/>
        </w:rPr>
        <w:t>医疗卫生救援机构包括各级医疗急救中心、急救站、综合医院、专科医院、化学中毒和核辐射事故应急医疗救治专业机构、疾病预防机构和卫生监督机构等医疗卫生机构，具体承担突发事件的医疗卫生救援任务。其中：</w:t>
      </w:r>
    </w:p>
    <w:p w14:paraId="0FD332A1" w14:textId="77777777" w:rsidR="000026CC" w:rsidRDefault="008D54FC">
      <w:pPr>
        <w:numPr>
          <w:ilvl w:val="0"/>
          <w:numId w:val="9"/>
        </w:numPr>
        <w:rPr>
          <w:sz w:val="28"/>
          <w:szCs w:val="28"/>
        </w:rPr>
      </w:pPr>
      <w:r>
        <w:rPr>
          <w:rFonts w:hint="eastAsia"/>
          <w:sz w:val="28"/>
          <w:szCs w:val="28"/>
        </w:rPr>
        <w:t>各级医疗急救中心、急救站、化学中毒和核辐射事故等应急医疗救治专业机构承担突发事件现场医疗卫生救援和伤员转送。</w:t>
      </w:r>
    </w:p>
    <w:p w14:paraId="3449F25A" w14:textId="77777777" w:rsidR="000026CC" w:rsidRDefault="008D54FC">
      <w:pPr>
        <w:numPr>
          <w:ilvl w:val="0"/>
          <w:numId w:val="9"/>
        </w:numPr>
        <w:rPr>
          <w:sz w:val="28"/>
          <w:szCs w:val="28"/>
        </w:rPr>
      </w:pPr>
      <w:r>
        <w:rPr>
          <w:rFonts w:hint="eastAsia"/>
          <w:sz w:val="28"/>
          <w:szCs w:val="28"/>
        </w:rPr>
        <w:t>综合医院、专科医院等各级医疗机构承担突发事件伤员医疗救治工作。</w:t>
      </w:r>
    </w:p>
    <w:p w14:paraId="13E33273" w14:textId="77777777" w:rsidR="000026CC" w:rsidRDefault="008D54FC">
      <w:pPr>
        <w:numPr>
          <w:ilvl w:val="0"/>
          <w:numId w:val="9"/>
        </w:numPr>
        <w:rPr>
          <w:sz w:val="28"/>
          <w:szCs w:val="28"/>
        </w:rPr>
      </w:pPr>
      <w:r>
        <w:rPr>
          <w:rFonts w:hint="eastAsia"/>
          <w:sz w:val="28"/>
          <w:szCs w:val="28"/>
        </w:rPr>
        <w:t>各级疾病预防控制机构和卫生监督机构根据各自职能做好突发事件中的疾病预防控制和卫生监督工作。</w:t>
      </w:r>
    </w:p>
    <w:p w14:paraId="0E1331C2" w14:textId="77777777" w:rsidR="000026CC" w:rsidRDefault="008D54FC">
      <w:pPr>
        <w:pStyle w:val="2"/>
        <w:spacing w:line="240" w:lineRule="auto"/>
        <w:ind w:firstLine="561"/>
        <w:rPr>
          <w:b w:val="0"/>
          <w:bCs/>
          <w:sz w:val="28"/>
          <w:szCs w:val="28"/>
        </w:rPr>
      </w:pPr>
      <w:bookmarkStart w:id="41" w:name="_Toc46737501"/>
      <w:r>
        <w:rPr>
          <w:rFonts w:hint="eastAsia"/>
          <w:b w:val="0"/>
          <w:bCs/>
          <w:sz w:val="28"/>
          <w:szCs w:val="28"/>
        </w:rPr>
        <w:lastRenderedPageBreak/>
        <w:t>三、咨询机构</w:t>
      </w:r>
      <w:bookmarkEnd w:id="41"/>
    </w:p>
    <w:p w14:paraId="11689A00" w14:textId="77777777" w:rsidR="000026CC" w:rsidRDefault="008D54FC">
      <w:pPr>
        <w:ind w:firstLineChars="200" w:firstLine="560"/>
        <w:rPr>
          <w:sz w:val="28"/>
          <w:szCs w:val="28"/>
        </w:rPr>
      </w:pPr>
      <w:r>
        <w:rPr>
          <w:rFonts w:hint="eastAsia"/>
          <w:sz w:val="28"/>
          <w:szCs w:val="28"/>
        </w:rPr>
        <w:t>东疆社会发展局与滨海新区卫生行政部门实现医疗卫生救援应急专家力量共享，利用新区医疗专家组力量对突发事件医疗卫生救援工作提供咨询建议、技术指导和支持。</w:t>
      </w:r>
    </w:p>
    <w:p w14:paraId="74E8A027" w14:textId="77777777" w:rsidR="000026CC" w:rsidRDefault="008D54FC">
      <w:pPr>
        <w:pStyle w:val="1"/>
        <w:spacing w:line="240" w:lineRule="auto"/>
        <w:rPr>
          <w:rFonts w:eastAsia="黑体"/>
          <w:b w:val="0"/>
          <w:sz w:val="30"/>
          <w:szCs w:val="30"/>
        </w:rPr>
      </w:pPr>
      <w:bookmarkStart w:id="42" w:name="_Toc3236"/>
      <w:bookmarkStart w:id="43" w:name="_Toc10819"/>
      <w:bookmarkStart w:id="44" w:name="_Toc46737502"/>
      <w:bookmarkStart w:id="45" w:name="_Toc434"/>
      <w:r>
        <w:rPr>
          <w:rFonts w:eastAsia="黑体" w:hint="eastAsia"/>
          <w:b w:val="0"/>
          <w:sz w:val="30"/>
          <w:szCs w:val="30"/>
        </w:rPr>
        <w:t>第三章</w:t>
      </w:r>
      <w:r w:rsidR="00935E2E">
        <w:rPr>
          <w:rFonts w:eastAsia="黑体" w:hint="eastAsia"/>
          <w:b w:val="0"/>
          <w:sz w:val="30"/>
          <w:szCs w:val="30"/>
        </w:rPr>
        <w:t xml:space="preserve"> </w:t>
      </w:r>
      <w:r>
        <w:rPr>
          <w:rFonts w:eastAsia="黑体" w:hint="eastAsia"/>
          <w:b w:val="0"/>
          <w:sz w:val="30"/>
          <w:szCs w:val="30"/>
        </w:rPr>
        <w:t>运行机制</w:t>
      </w:r>
      <w:bookmarkEnd w:id="42"/>
      <w:bookmarkEnd w:id="43"/>
      <w:bookmarkEnd w:id="44"/>
    </w:p>
    <w:p w14:paraId="1B54F42D" w14:textId="77777777" w:rsidR="000026CC" w:rsidRDefault="008D54FC">
      <w:pPr>
        <w:pStyle w:val="2"/>
        <w:spacing w:line="240" w:lineRule="auto"/>
        <w:ind w:firstLine="561"/>
        <w:rPr>
          <w:b w:val="0"/>
          <w:bCs/>
          <w:sz w:val="28"/>
          <w:szCs w:val="28"/>
        </w:rPr>
      </w:pPr>
      <w:bookmarkStart w:id="46" w:name="_Toc46737503"/>
      <w:bookmarkStart w:id="47" w:name="_Toc18886"/>
      <w:bookmarkEnd w:id="45"/>
      <w:r>
        <w:rPr>
          <w:rFonts w:hint="eastAsia"/>
          <w:b w:val="0"/>
          <w:bCs/>
          <w:sz w:val="28"/>
          <w:szCs w:val="28"/>
        </w:rPr>
        <w:t>一、应急响应</w:t>
      </w:r>
      <w:bookmarkEnd w:id="46"/>
    </w:p>
    <w:p w14:paraId="25282D81" w14:textId="77777777" w:rsidR="000026CC" w:rsidRDefault="008D54FC">
      <w:pPr>
        <w:ind w:firstLine="560"/>
        <w:rPr>
          <w:rFonts w:ascii="黑体" w:hAnsi="黑体" w:cs="黑体"/>
          <w:bCs/>
          <w:sz w:val="28"/>
          <w:szCs w:val="28"/>
        </w:rPr>
      </w:pPr>
      <w:r>
        <w:rPr>
          <w:rFonts w:ascii="黑体" w:hAnsi="黑体" w:cs="黑体" w:hint="eastAsia"/>
          <w:bCs/>
          <w:sz w:val="28"/>
          <w:szCs w:val="28"/>
        </w:rPr>
        <w:t>根据不同的事件类型，对应上述事件分级办法，实行不同级别的应急响应。</w:t>
      </w:r>
    </w:p>
    <w:p w14:paraId="11666876" w14:textId="77777777" w:rsidR="000026CC" w:rsidRDefault="008D54FC">
      <w:pPr>
        <w:ind w:firstLine="560"/>
        <w:rPr>
          <w:rFonts w:ascii="黑体" w:hAnsi="黑体" w:cs="黑体"/>
          <w:bCs/>
          <w:sz w:val="28"/>
          <w:szCs w:val="28"/>
        </w:rPr>
      </w:pPr>
      <w:r>
        <w:rPr>
          <w:rFonts w:ascii="黑体" w:hAnsi="黑体" w:cs="黑体" w:hint="eastAsia"/>
          <w:bCs/>
          <w:sz w:val="28"/>
          <w:szCs w:val="28"/>
        </w:rPr>
        <w:t>东疆管委会负责一般突发事件（</w:t>
      </w:r>
      <w:r>
        <w:rPr>
          <w:rFonts w:ascii="宋体" w:eastAsia="宋体" w:hAnsi="宋体" w:cs="宋体" w:hint="eastAsia"/>
          <w:bCs/>
          <w:sz w:val="28"/>
          <w:szCs w:val="28"/>
        </w:rPr>
        <w:t>Ⅳ</w:t>
      </w:r>
      <w:r>
        <w:rPr>
          <w:rFonts w:ascii="黑体" w:hAnsi="黑体" w:cs="黑体" w:hint="eastAsia"/>
          <w:bCs/>
          <w:sz w:val="28"/>
          <w:szCs w:val="28"/>
        </w:rPr>
        <w:t>级）应急响应工作。但发生</w:t>
      </w:r>
      <w:r>
        <w:rPr>
          <w:rFonts w:ascii="宋体" w:eastAsia="宋体" w:hAnsi="宋体" w:cs="宋体" w:hint="eastAsia"/>
          <w:bCs/>
          <w:sz w:val="28"/>
          <w:szCs w:val="28"/>
        </w:rPr>
        <w:t>Ⅰ、Ⅱ、Ⅲ</w:t>
      </w:r>
      <w:r>
        <w:rPr>
          <w:rFonts w:ascii="黑体" w:hAnsi="黑体" w:cs="黑体" w:hint="eastAsia"/>
          <w:bCs/>
          <w:sz w:val="28"/>
          <w:szCs w:val="28"/>
        </w:rPr>
        <w:t>级突发事件时需负责前期处置。</w:t>
      </w:r>
    </w:p>
    <w:p w14:paraId="20C22BFE" w14:textId="77777777" w:rsidR="000026CC" w:rsidRDefault="008D54FC">
      <w:pPr>
        <w:pStyle w:val="2"/>
        <w:spacing w:line="240" w:lineRule="auto"/>
        <w:ind w:firstLine="561"/>
        <w:rPr>
          <w:b w:val="0"/>
          <w:bCs/>
          <w:sz w:val="28"/>
          <w:szCs w:val="28"/>
        </w:rPr>
      </w:pPr>
      <w:bookmarkStart w:id="48" w:name="_Toc46737504"/>
      <w:r>
        <w:rPr>
          <w:rFonts w:hint="eastAsia"/>
          <w:b w:val="0"/>
          <w:bCs/>
          <w:sz w:val="28"/>
          <w:szCs w:val="28"/>
        </w:rPr>
        <w:t>二、现场处置</w:t>
      </w:r>
      <w:bookmarkEnd w:id="48"/>
    </w:p>
    <w:p w14:paraId="541E80CB" w14:textId="77777777" w:rsidR="000026CC" w:rsidRDefault="008D54FC">
      <w:pPr>
        <w:pStyle w:val="3"/>
        <w:spacing w:line="240" w:lineRule="auto"/>
        <w:ind w:firstLineChars="200" w:firstLine="560"/>
        <w:rPr>
          <w:rFonts w:asciiTheme="minorEastAsia" w:hAnsiTheme="minorEastAsia" w:cs="黑体"/>
          <w:b w:val="0"/>
          <w:bCs/>
          <w:sz w:val="28"/>
          <w:szCs w:val="22"/>
        </w:rPr>
      </w:pPr>
      <w:bookmarkStart w:id="49" w:name="_Toc46737505"/>
      <w:r>
        <w:rPr>
          <w:rFonts w:asciiTheme="minorEastAsia" w:hAnsiTheme="minorEastAsia" w:cs="黑体" w:hint="eastAsia"/>
          <w:b w:val="0"/>
          <w:bCs/>
          <w:sz w:val="28"/>
          <w:szCs w:val="22"/>
        </w:rPr>
        <w:t>（一）现场指挥</w:t>
      </w:r>
      <w:bookmarkEnd w:id="49"/>
    </w:p>
    <w:p w14:paraId="313FDD90" w14:textId="77777777" w:rsidR="000026CC" w:rsidRDefault="008D54FC">
      <w:pPr>
        <w:ind w:firstLineChars="200" w:firstLine="560"/>
        <w:rPr>
          <w:sz w:val="28"/>
          <w:szCs w:val="28"/>
        </w:rPr>
      </w:pPr>
      <w:r>
        <w:rPr>
          <w:rFonts w:hint="eastAsia"/>
          <w:sz w:val="28"/>
          <w:szCs w:val="28"/>
        </w:rPr>
        <w:t>现场指挥要减少中间环节，提高决策效率，加快抢救进程。在实施医疗卫生救援过程中，既要积极开展救治，又要注重自我防护，确保安全。</w:t>
      </w:r>
    </w:p>
    <w:p w14:paraId="7A23B3C7" w14:textId="77777777" w:rsidR="000026CC" w:rsidRDefault="008D54FC">
      <w:pPr>
        <w:ind w:firstLineChars="200" w:firstLine="560"/>
        <w:rPr>
          <w:sz w:val="28"/>
          <w:szCs w:val="28"/>
        </w:rPr>
      </w:pPr>
      <w:r>
        <w:rPr>
          <w:rFonts w:hint="eastAsia"/>
          <w:sz w:val="28"/>
          <w:szCs w:val="28"/>
        </w:rPr>
        <w:t>现场指挥部要及时准确掌握现场情况，科学指挥医疗卫生救援工作，加强与现场各救援机构的沟通与协调，使医疗卫生救援工作紧张有序地进行。</w:t>
      </w:r>
    </w:p>
    <w:p w14:paraId="46B4CAA9" w14:textId="77777777" w:rsidR="000026CC" w:rsidRDefault="008D54FC">
      <w:pPr>
        <w:pStyle w:val="3"/>
        <w:spacing w:line="240" w:lineRule="auto"/>
        <w:ind w:firstLineChars="200" w:firstLine="560"/>
        <w:rPr>
          <w:rFonts w:asciiTheme="minorEastAsia" w:hAnsiTheme="minorEastAsia" w:cs="黑体"/>
          <w:b w:val="0"/>
          <w:bCs/>
          <w:sz w:val="28"/>
          <w:szCs w:val="22"/>
        </w:rPr>
      </w:pPr>
      <w:bookmarkStart w:id="50" w:name="_Toc46737506"/>
      <w:r>
        <w:rPr>
          <w:rFonts w:asciiTheme="minorEastAsia" w:hAnsiTheme="minorEastAsia" w:cs="黑体" w:hint="eastAsia"/>
          <w:b w:val="0"/>
          <w:bCs/>
          <w:sz w:val="28"/>
          <w:szCs w:val="22"/>
        </w:rPr>
        <w:t>（二）现场抢救</w:t>
      </w:r>
      <w:bookmarkEnd w:id="50"/>
    </w:p>
    <w:p w14:paraId="20CF887E" w14:textId="77777777" w:rsidR="000026CC" w:rsidRDefault="008D54FC">
      <w:pPr>
        <w:ind w:firstLineChars="200" w:firstLine="560"/>
        <w:rPr>
          <w:sz w:val="28"/>
          <w:szCs w:val="28"/>
        </w:rPr>
      </w:pPr>
      <w:r>
        <w:rPr>
          <w:rFonts w:hint="eastAsia"/>
          <w:sz w:val="28"/>
          <w:szCs w:val="28"/>
        </w:rPr>
        <w:t>医疗卫生救援机构在接到应急指令后，要立即组织医疗卫生救援队伍赶赴现场。到达现场的医疗卫生救援队伍，按照国际统一的标准和方法迅速对伤病员进行检伤分类，分别用蓝、黄、红、黑四种颜色，</w:t>
      </w:r>
      <w:r>
        <w:rPr>
          <w:rFonts w:hint="eastAsia"/>
          <w:sz w:val="28"/>
          <w:szCs w:val="28"/>
        </w:rPr>
        <w:lastRenderedPageBreak/>
        <w:t>对轻、重、危重伤病员和死亡人员做出标志（分类标记用塑料材料制成腕带），扣系在伤病员或死亡人员的手腕或脚踝部位，以便后续救治辨认或采取相应的分级、分区处理措施要注意现场确认（包括现场的划分、现场的性质），并采取必要的自我防护措施，确保安全。</w:t>
      </w:r>
    </w:p>
    <w:p w14:paraId="54B40E1B" w14:textId="77777777" w:rsidR="000026CC" w:rsidRDefault="008D54FC">
      <w:pPr>
        <w:pStyle w:val="3"/>
        <w:spacing w:line="240" w:lineRule="auto"/>
        <w:ind w:firstLineChars="200" w:firstLine="560"/>
        <w:rPr>
          <w:rFonts w:asciiTheme="minorEastAsia" w:hAnsiTheme="minorEastAsia" w:cs="黑体"/>
          <w:b w:val="0"/>
          <w:bCs/>
          <w:sz w:val="28"/>
          <w:szCs w:val="22"/>
        </w:rPr>
      </w:pPr>
      <w:bookmarkStart w:id="51" w:name="_Toc46737507"/>
      <w:r>
        <w:rPr>
          <w:rFonts w:asciiTheme="minorEastAsia" w:hAnsiTheme="minorEastAsia" w:cs="黑体" w:hint="eastAsia"/>
          <w:b w:val="0"/>
          <w:bCs/>
          <w:sz w:val="28"/>
          <w:szCs w:val="22"/>
        </w:rPr>
        <w:t>（三）转送伤员</w:t>
      </w:r>
      <w:bookmarkEnd w:id="51"/>
    </w:p>
    <w:p w14:paraId="1A8E14D3" w14:textId="77777777" w:rsidR="000026CC" w:rsidRDefault="008D54FC">
      <w:pPr>
        <w:ind w:firstLineChars="200" w:firstLine="560"/>
        <w:rPr>
          <w:sz w:val="28"/>
          <w:szCs w:val="28"/>
        </w:rPr>
      </w:pPr>
      <w:r>
        <w:rPr>
          <w:rFonts w:hint="eastAsia"/>
          <w:sz w:val="28"/>
          <w:szCs w:val="28"/>
        </w:rPr>
        <w:t>当现场环境处于危险或在伤病员情况允许时，应尽快将伤病员转送并做好以下工作：</w:t>
      </w:r>
    </w:p>
    <w:p w14:paraId="57C1B586" w14:textId="77777777" w:rsidR="000026CC" w:rsidRDefault="008D54FC">
      <w:pPr>
        <w:ind w:firstLineChars="200" w:firstLine="560"/>
        <w:rPr>
          <w:sz w:val="28"/>
          <w:szCs w:val="28"/>
        </w:rPr>
      </w:pPr>
      <w:r>
        <w:rPr>
          <w:rFonts w:hint="eastAsia"/>
          <w:sz w:val="28"/>
          <w:szCs w:val="28"/>
        </w:rPr>
        <w:t>（</w:t>
      </w:r>
      <w:r>
        <w:rPr>
          <w:rFonts w:hint="eastAsia"/>
          <w:sz w:val="28"/>
          <w:szCs w:val="28"/>
        </w:rPr>
        <w:t>1</w:t>
      </w:r>
      <w:r>
        <w:rPr>
          <w:rFonts w:hint="eastAsia"/>
          <w:sz w:val="28"/>
          <w:szCs w:val="28"/>
        </w:rPr>
        <w:t>）对已经检伤分类待送的伤病员由现场医生进行复检。对有活动性大出血或转运途中有生命危险的急危重症者，应就地先予抢救、治疗，做必要的处理，满足基本生命需要后再进行监护下转运，迅速有针对性转往有关医疗机构。</w:t>
      </w:r>
    </w:p>
    <w:p w14:paraId="3D5DAB79" w14:textId="77777777" w:rsidR="000026CC" w:rsidRDefault="008D54FC">
      <w:pPr>
        <w:ind w:firstLineChars="200" w:firstLine="560"/>
        <w:rPr>
          <w:sz w:val="28"/>
          <w:szCs w:val="28"/>
        </w:rPr>
      </w:pPr>
      <w:r>
        <w:rPr>
          <w:rFonts w:hint="eastAsia"/>
          <w:sz w:val="28"/>
          <w:szCs w:val="28"/>
        </w:rPr>
        <w:t>（</w:t>
      </w:r>
      <w:r>
        <w:rPr>
          <w:rFonts w:hint="eastAsia"/>
          <w:sz w:val="28"/>
          <w:szCs w:val="28"/>
        </w:rPr>
        <w:t>2</w:t>
      </w:r>
      <w:r>
        <w:rPr>
          <w:rFonts w:hint="eastAsia"/>
          <w:sz w:val="28"/>
          <w:szCs w:val="28"/>
        </w:rPr>
        <w:t>）认真填写转运卡提交接收的医疗机构，并报现场医疗卫生救援指挥部汇总；</w:t>
      </w:r>
    </w:p>
    <w:p w14:paraId="4D8819F9" w14:textId="77777777" w:rsidR="000026CC" w:rsidRDefault="008D54FC">
      <w:pPr>
        <w:ind w:firstLineChars="200" w:firstLine="560"/>
        <w:rPr>
          <w:sz w:val="28"/>
          <w:szCs w:val="28"/>
        </w:rPr>
      </w:pPr>
      <w:r>
        <w:rPr>
          <w:rFonts w:hint="eastAsia"/>
          <w:sz w:val="28"/>
          <w:szCs w:val="28"/>
        </w:rPr>
        <w:t>（</w:t>
      </w:r>
      <w:r>
        <w:rPr>
          <w:rFonts w:hint="eastAsia"/>
          <w:sz w:val="28"/>
          <w:szCs w:val="28"/>
        </w:rPr>
        <w:t>3</w:t>
      </w:r>
      <w:r>
        <w:rPr>
          <w:rFonts w:hint="eastAsia"/>
          <w:sz w:val="28"/>
          <w:szCs w:val="28"/>
        </w:rPr>
        <w:t>）在转运中，医护人员必须在医疗仓内密切观察伤病员病情变化，并确保治疗持续进行；</w:t>
      </w:r>
    </w:p>
    <w:p w14:paraId="79593733" w14:textId="77777777" w:rsidR="000026CC" w:rsidRDefault="008D54FC">
      <w:pPr>
        <w:ind w:firstLineChars="200" w:firstLine="560"/>
        <w:rPr>
          <w:sz w:val="28"/>
          <w:szCs w:val="28"/>
        </w:rPr>
      </w:pPr>
      <w:r>
        <w:rPr>
          <w:rFonts w:hint="eastAsia"/>
          <w:sz w:val="28"/>
          <w:szCs w:val="28"/>
        </w:rPr>
        <w:t>（</w:t>
      </w:r>
      <w:r>
        <w:rPr>
          <w:rFonts w:hint="eastAsia"/>
          <w:sz w:val="28"/>
          <w:szCs w:val="28"/>
        </w:rPr>
        <w:t>4</w:t>
      </w:r>
      <w:r>
        <w:rPr>
          <w:rFonts w:hint="eastAsia"/>
          <w:sz w:val="28"/>
          <w:szCs w:val="28"/>
        </w:rPr>
        <w:t>）在转运过程中要科学搬运，避免造成二次损伤；</w:t>
      </w:r>
    </w:p>
    <w:p w14:paraId="6EA7A63F" w14:textId="77777777" w:rsidR="000026CC" w:rsidRDefault="008D54FC">
      <w:pPr>
        <w:ind w:firstLineChars="200" w:firstLine="560"/>
        <w:rPr>
          <w:sz w:val="28"/>
          <w:szCs w:val="28"/>
        </w:rPr>
      </w:pPr>
      <w:r>
        <w:rPr>
          <w:rFonts w:hint="eastAsia"/>
          <w:sz w:val="28"/>
          <w:szCs w:val="28"/>
        </w:rPr>
        <w:t>（</w:t>
      </w:r>
      <w:r>
        <w:rPr>
          <w:rFonts w:hint="eastAsia"/>
          <w:sz w:val="28"/>
          <w:szCs w:val="28"/>
        </w:rPr>
        <w:t>5</w:t>
      </w:r>
      <w:r>
        <w:rPr>
          <w:rFonts w:hint="eastAsia"/>
          <w:sz w:val="28"/>
          <w:szCs w:val="28"/>
        </w:rPr>
        <w:t>）合理分流伤病员或按现场医疗卫生救援指挥部指定的地点转送。任何医疗机构不得以任何理由拒诊、拒收伤病员。</w:t>
      </w:r>
    </w:p>
    <w:p w14:paraId="30A1AF81" w14:textId="77777777" w:rsidR="000026CC" w:rsidRDefault="008D54FC">
      <w:pPr>
        <w:pStyle w:val="2"/>
        <w:spacing w:line="240" w:lineRule="auto"/>
        <w:ind w:firstLine="561"/>
        <w:rPr>
          <w:b w:val="0"/>
          <w:bCs/>
          <w:sz w:val="28"/>
          <w:szCs w:val="28"/>
        </w:rPr>
      </w:pPr>
      <w:bookmarkStart w:id="52" w:name="_Toc46737508"/>
      <w:r>
        <w:rPr>
          <w:rFonts w:hint="eastAsia"/>
          <w:b w:val="0"/>
          <w:bCs/>
          <w:sz w:val="28"/>
          <w:szCs w:val="28"/>
        </w:rPr>
        <w:t>三、医疗救治</w:t>
      </w:r>
      <w:bookmarkEnd w:id="52"/>
    </w:p>
    <w:p w14:paraId="45D6C201" w14:textId="77777777" w:rsidR="000026CC" w:rsidRDefault="008D54FC">
      <w:pPr>
        <w:pStyle w:val="3"/>
        <w:spacing w:line="240" w:lineRule="auto"/>
        <w:ind w:firstLineChars="200" w:firstLine="560"/>
        <w:rPr>
          <w:rFonts w:asciiTheme="minorEastAsia" w:hAnsiTheme="minorEastAsia" w:cs="黑体"/>
          <w:b w:val="0"/>
          <w:bCs/>
          <w:sz w:val="28"/>
          <w:szCs w:val="22"/>
        </w:rPr>
      </w:pPr>
      <w:bookmarkStart w:id="53" w:name="_Toc46737509"/>
      <w:r>
        <w:rPr>
          <w:rFonts w:asciiTheme="minorEastAsia" w:hAnsiTheme="minorEastAsia" w:cs="黑体" w:hint="eastAsia"/>
          <w:b w:val="0"/>
          <w:bCs/>
          <w:sz w:val="28"/>
          <w:szCs w:val="22"/>
        </w:rPr>
        <w:t>（一）医疗救治准备</w:t>
      </w:r>
      <w:bookmarkEnd w:id="53"/>
    </w:p>
    <w:p w14:paraId="5ADD678B" w14:textId="77777777" w:rsidR="000026CC" w:rsidRDefault="008D54FC">
      <w:pPr>
        <w:ind w:firstLineChars="200" w:firstLine="560"/>
        <w:rPr>
          <w:sz w:val="28"/>
          <w:szCs w:val="28"/>
        </w:rPr>
      </w:pPr>
      <w:r>
        <w:rPr>
          <w:rFonts w:hint="eastAsia"/>
          <w:sz w:val="28"/>
          <w:szCs w:val="28"/>
        </w:rPr>
        <w:t>医疗机构接到应急指令后，要迅速做好以下工作：</w:t>
      </w:r>
    </w:p>
    <w:p w14:paraId="7ADA2EC3" w14:textId="77777777" w:rsidR="000026CC" w:rsidRDefault="008D54FC">
      <w:pPr>
        <w:ind w:firstLineChars="200" w:firstLine="560"/>
        <w:rPr>
          <w:sz w:val="28"/>
          <w:szCs w:val="28"/>
        </w:rPr>
      </w:pPr>
      <w:r>
        <w:rPr>
          <w:rFonts w:hint="eastAsia"/>
          <w:sz w:val="28"/>
          <w:szCs w:val="28"/>
        </w:rPr>
        <w:t>（</w:t>
      </w:r>
      <w:r>
        <w:rPr>
          <w:rFonts w:hint="eastAsia"/>
          <w:sz w:val="28"/>
          <w:szCs w:val="28"/>
        </w:rPr>
        <w:t>1</w:t>
      </w:r>
      <w:r>
        <w:rPr>
          <w:rFonts w:hint="eastAsia"/>
          <w:sz w:val="28"/>
          <w:szCs w:val="28"/>
        </w:rPr>
        <w:t>）成立应急医疗救治领导小组，由医院主要领导或分管业务</w:t>
      </w:r>
      <w:r>
        <w:rPr>
          <w:rFonts w:hint="eastAsia"/>
          <w:sz w:val="28"/>
          <w:szCs w:val="28"/>
        </w:rPr>
        <w:lastRenderedPageBreak/>
        <w:t>的领导担任组长，抽调本院相关专业技术专家组成医疗救治专班；</w:t>
      </w:r>
    </w:p>
    <w:p w14:paraId="1F40E4EE" w14:textId="77777777" w:rsidR="000026CC" w:rsidRDefault="008D54FC">
      <w:pPr>
        <w:ind w:firstLineChars="200" w:firstLine="560"/>
        <w:rPr>
          <w:sz w:val="28"/>
          <w:szCs w:val="28"/>
        </w:rPr>
      </w:pPr>
      <w:r>
        <w:rPr>
          <w:rFonts w:hint="eastAsia"/>
          <w:sz w:val="28"/>
          <w:szCs w:val="28"/>
        </w:rPr>
        <w:t>（</w:t>
      </w:r>
      <w:r>
        <w:rPr>
          <w:rFonts w:hint="eastAsia"/>
          <w:sz w:val="28"/>
          <w:szCs w:val="28"/>
        </w:rPr>
        <w:t>2</w:t>
      </w:r>
      <w:r>
        <w:rPr>
          <w:rFonts w:hint="eastAsia"/>
          <w:sz w:val="28"/>
          <w:szCs w:val="28"/>
        </w:rPr>
        <w:t>）必要时，动员轻病人出院或转院，腾出空床；</w:t>
      </w:r>
    </w:p>
    <w:p w14:paraId="179B3C21" w14:textId="77777777" w:rsidR="000026CC" w:rsidRDefault="008D54FC">
      <w:pPr>
        <w:ind w:firstLineChars="200" w:firstLine="560"/>
        <w:rPr>
          <w:sz w:val="28"/>
          <w:szCs w:val="28"/>
        </w:rPr>
      </w:pPr>
      <w:r>
        <w:rPr>
          <w:rFonts w:hint="eastAsia"/>
          <w:sz w:val="28"/>
          <w:szCs w:val="28"/>
        </w:rPr>
        <w:t>（</w:t>
      </w:r>
      <w:r>
        <w:rPr>
          <w:rFonts w:hint="eastAsia"/>
          <w:sz w:val="28"/>
          <w:szCs w:val="28"/>
        </w:rPr>
        <w:t>3</w:t>
      </w:r>
      <w:r>
        <w:rPr>
          <w:rFonts w:hint="eastAsia"/>
          <w:sz w:val="28"/>
          <w:szCs w:val="28"/>
        </w:rPr>
        <w:t>）开设绿色通道，接诊、接收转运来的伤病员。</w:t>
      </w:r>
    </w:p>
    <w:p w14:paraId="395E8446" w14:textId="77777777" w:rsidR="000026CC" w:rsidRDefault="008D54FC">
      <w:pPr>
        <w:pStyle w:val="3"/>
        <w:spacing w:line="240" w:lineRule="auto"/>
        <w:ind w:firstLineChars="200" w:firstLine="560"/>
        <w:rPr>
          <w:rFonts w:ascii="黑体" w:eastAsia="黑体" w:hAnsi="黑体" w:cs="黑体"/>
          <w:b w:val="0"/>
          <w:bCs/>
          <w:sz w:val="28"/>
          <w:szCs w:val="22"/>
        </w:rPr>
      </w:pPr>
      <w:bookmarkStart w:id="54" w:name="_Toc46737510"/>
      <w:r>
        <w:rPr>
          <w:rFonts w:asciiTheme="minorEastAsia" w:hAnsiTheme="minorEastAsia" w:cs="黑体" w:hint="eastAsia"/>
          <w:b w:val="0"/>
          <w:bCs/>
          <w:sz w:val="28"/>
          <w:szCs w:val="22"/>
        </w:rPr>
        <w:t>（二）医疗救治实施</w:t>
      </w:r>
      <w:bookmarkEnd w:id="54"/>
    </w:p>
    <w:p w14:paraId="7A053370" w14:textId="77777777" w:rsidR="000026CC" w:rsidRDefault="008D54FC">
      <w:pPr>
        <w:ind w:firstLineChars="200" w:firstLine="560"/>
        <w:rPr>
          <w:sz w:val="28"/>
          <w:szCs w:val="28"/>
        </w:rPr>
      </w:pPr>
      <w:r>
        <w:rPr>
          <w:rFonts w:hint="eastAsia"/>
          <w:sz w:val="28"/>
          <w:szCs w:val="28"/>
        </w:rPr>
        <w:t>医疗机构在接收到现场转运来的伤员后，要做好以下工作：</w:t>
      </w:r>
    </w:p>
    <w:p w14:paraId="349350DD" w14:textId="77777777" w:rsidR="000026CC" w:rsidRDefault="008D54FC">
      <w:pPr>
        <w:ind w:firstLineChars="200" w:firstLine="560"/>
        <w:rPr>
          <w:sz w:val="28"/>
          <w:szCs w:val="28"/>
        </w:rPr>
      </w:pPr>
      <w:r>
        <w:rPr>
          <w:rFonts w:hint="eastAsia"/>
          <w:sz w:val="28"/>
          <w:szCs w:val="28"/>
        </w:rPr>
        <w:t>（</w:t>
      </w:r>
      <w:r>
        <w:rPr>
          <w:rFonts w:hint="eastAsia"/>
          <w:sz w:val="28"/>
          <w:szCs w:val="28"/>
        </w:rPr>
        <w:t>1</w:t>
      </w:r>
      <w:r>
        <w:rPr>
          <w:rFonts w:hint="eastAsia"/>
          <w:sz w:val="28"/>
          <w:szCs w:val="28"/>
        </w:rPr>
        <w:t>）认真核对转运卡，了解伤病员的基本伤情；</w:t>
      </w:r>
    </w:p>
    <w:p w14:paraId="12920DD2" w14:textId="77777777" w:rsidR="000026CC" w:rsidRDefault="008D54FC">
      <w:pPr>
        <w:ind w:firstLineChars="200" w:firstLine="560"/>
        <w:rPr>
          <w:sz w:val="28"/>
          <w:szCs w:val="28"/>
        </w:rPr>
      </w:pPr>
      <w:r>
        <w:rPr>
          <w:rFonts w:hint="eastAsia"/>
          <w:sz w:val="28"/>
          <w:szCs w:val="28"/>
        </w:rPr>
        <w:t>（</w:t>
      </w:r>
      <w:r>
        <w:rPr>
          <w:rFonts w:hint="eastAsia"/>
          <w:sz w:val="28"/>
          <w:szCs w:val="28"/>
        </w:rPr>
        <w:t>2</w:t>
      </w:r>
      <w:r>
        <w:rPr>
          <w:rFonts w:hint="eastAsia"/>
          <w:sz w:val="28"/>
          <w:szCs w:val="28"/>
        </w:rPr>
        <w:t>）拟定治疗方案，全力救治伤员；</w:t>
      </w:r>
    </w:p>
    <w:p w14:paraId="0828FB79" w14:textId="77777777" w:rsidR="000026CC" w:rsidRDefault="008D54FC">
      <w:pPr>
        <w:ind w:firstLineChars="200" w:firstLine="560"/>
        <w:rPr>
          <w:sz w:val="28"/>
          <w:szCs w:val="28"/>
        </w:rPr>
      </w:pPr>
      <w:r>
        <w:rPr>
          <w:rFonts w:hint="eastAsia"/>
          <w:sz w:val="28"/>
          <w:szCs w:val="28"/>
        </w:rPr>
        <w:t>（</w:t>
      </w:r>
      <w:r>
        <w:rPr>
          <w:rFonts w:hint="eastAsia"/>
          <w:sz w:val="28"/>
          <w:szCs w:val="28"/>
        </w:rPr>
        <w:t>3</w:t>
      </w:r>
      <w:r>
        <w:rPr>
          <w:rFonts w:hint="eastAsia"/>
          <w:sz w:val="28"/>
          <w:szCs w:val="28"/>
        </w:rPr>
        <w:t>）及时向医疗卫生救援现场指挥部报告情况。</w:t>
      </w:r>
    </w:p>
    <w:p w14:paraId="2743FDB1" w14:textId="77777777" w:rsidR="000026CC" w:rsidRDefault="008D54FC">
      <w:pPr>
        <w:pStyle w:val="2"/>
        <w:spacing w:line="240" w:lineRule="auto"/>
        <w:ind w:firstLine="561"/>
        <w:rPr>
          <w:b w:val="0"/>
          <w:bCs/>
          <w:sz w:val="28"/>
          <w:szCs w:val="28"/>
        </w:rPr>
      </w:pPr>
      <w:bookmarkStart w:id="55" w:name="_Toc46737511"/>
      <w:r>
        <w:rPr>
          <w:rFonts w:hint="eastAsia"/>
          <w:b w:val="0"/>
          <w:bCs/>
          <w:sz w:val="28"/>
          <w:szCs w:val="28"/>
        </w:rPr>
        <w:t>四、疾病预防控制</w:t>
      </w:r>
      <w:bookmarkEnd w:id="55"/>
    </w:p>
    <w:p w14:paraId="766833A2" w14:textId="77777777" w:rsidR="000026CC" w:rsidRDefault="008D54FC">
      <w:pPr>
        <w:ind w:firstLineChars="200" w:firstLine="560"/>
        <w:rPr>
          <w:sz w:val="28"/>
          <w:szCs w:val="28"/>
        </w:rPr>
      </w:pPr>
      <w:r>
        <w:rPr>
          <w:rFonts w:hint="eastAsia"/>
          <w:sz w:val="28"/>
          <w:szCs w:val="28"/>
        </w:rPr>
        <w:t>突发事件发生后，社会发展局（或协调新区有关部门）要根据情况组织疾病预防控制和卫生监督等专业机构和人员，开展卫生学调查和评价、卫生监督执法，采取有效的预防控制措施，防止次生或衍生突发公共卫生事件的发生，确保大灾之后无大疫。</w:t>
      </w:r>
    </w:p>
    <w:p w14:paraId="1691C0DF" w14:textId="77777777" w:rsidR="000026CC" w:rsidRDefault="008D54FC">
      <w:pPr>
        <w:pStyle w:val="2"/>
        <w:spacing w:line="240" w:lineRule="auto"/>
        <w:ind w:firstLine="561"/>
        <w:rPr>
          <w:b w:val="0"/>
          <w:bCs/>
          <w:sz w:val="28"/>
          <w:szCs w:val="28"/>
        </w:rPr>
      </w:pPr>
      <w:bookmarkStart w:id="56" w:name="_Toc46737512"/>
      <w:r>
        <w:rPr>
          <w:rFonts w:hint="eastAsia"/>
          <w:b w:val="0"/>
          <w:bCs/>
          <w:sz w:val="28"/>
          <w:szCs w:val="28"/>
        </w:rPr>
        <w:t>五、信息报告和发布</w:t>
      </w:r>
      <w:bookmarkEnd w:id="56"/>
    </w:p>
    <w:p w14:paraId="70A0D797" w14:textId="77777777" w:rsidR="000026CC" w:rsidRDefault="008D54FC">
      <w:pPr>
        <w:ind w:firstLineChars="200" w:firstLine="560"/>
        <w:rPr>
          <w:sz w:val="28"/>
          <w:szCs w:val="28"/>
        </w:rPr>
      </w:pPr>
      <w:r>
        <w:rPr>
          <w:rFonts w:hint="eastAsia"/>
          <w:sz w:val="28"/>
          <w:szCs w:val="28"/>
        </w:rPr>
        <w:t>120</w:t>
      </w:r>
      <w:r>
        <w:rPr>
          <w:rFonts w:hint="eastAsia"/>
          <w:sz w:val="28"/>
          <w:szCs w:val="28"/>
        </w:rPr>
        <w:t>医疗急救中心和其他医疗机构接到突发事件的报告后，在迅速开展应急医疗卫生救援工作的同时，应立即将人员伤亡、抢救等情况报告现场医疗卫生救援指挥部和滨海新区卫生行政部门。</w:t>
      </w:r>
    </w:p>
    <w:p w14:paraId="657BBEFA" w14:textId="77777777" w:rsidR="000026CC" w:rsidRDefault="008D54FC">
      <w:pPr>
        <w:ind w:firstLineChars="200" w:firstLine="560"/>
        <w:rPr>
          <w:sz w:val="28"/>
          <w:szCs w:val="28"/>
        </w:rPr>
      </w:pPr>
      <w:r>
        <w:rPr>
          <w:rFonts w:hint="eastAsia"/>
          <w:sz w:val="28"/>
          <w:szCs w:val="28"/>
        </w:rPr>
        <w:t>社会发展局要及时掌握伤病员情况以及医疗救治进展等情况，并向现场指挥部及时报告。</w:t>
      </w:r>
    </w:p>
    <w:p w14:paraId="575A783A" w14:textId="77777777" w:rsidR="000026CC" w:rsidRDefault="008D54FC">
      <w:pPr>
        <w:ind w:firstLineChars="200" w:firstLine="560"/>
        <w:rPr>
          <w:sz w:val="28"/>
          <w:szCs w:val="28"/>
        </w:rPr>
      </w:pPr>
      <w:r>
        <w:rPr>
          <w:rFonts w:hint="eastAsia"/>
          <w:sz w:val="28"/>
          <w:szCs w:val="28"/>
        </w:rPr>
        <w:t>突发事件医疗卫生救援信息发布工作由东疆党群工作部商请新区相关部门按照有关规定发布。</w:t>
      </w:r>
    </w:p>
    <w:p w14:paraId="44C32921" w14:textId="77777777" w:rsidR="000026CC" w:rsidRDefault="008D54FC">
      <w:pPr>
        <w:pStyle w:val="2"/>
        <w:spacing w:line="240" w:lineRule="auto"/>
        <w:ind w:firstLine="561"/>
        <w:rPr>
          <w:b w:val="0"/>
          <w:bCs/>
          <w:sz w:val="28"/>
          <w:szCs w:val="28"/>
        </w:rPr>
      </w:pPr>
      <w:bookmarkStart w:id="57" w:name="_Toc46737513"/>
      <w:r>
        <w:rPr>
          <w:rFonts w:hint="eastAsia"/>
          <w:b w:val="0"/>
          <w:bCs/>
          <w:sz w:val="28"/>
          <w:szCs w:val="28"/>
        </w:rPr>
        <w:lastRenderedPageBreak/>
        <w:t>六、应急终止</w:t>
      </w:r>
      <w:bookmarkEnd w:id="57"/>
    </w:p>
    <w:p w14:paraId="0E0DAB96" w14:textId="77777777" w:rsidR="000026CC" w:rsidRDefault="008D54FC">
      <w:pPr>
        <w:ind w:firstLineChars="200" w:firstLine="560"/>
        <w:rPr>
          <w:sz w:val="28"/>
          <w:szCs w:val="28"/>
        </w:rPr>
      </w:pPr>
      <w:r>
        <w:rPr>
          <w:rFonts w:hint="eastAsia"/>
          <w:sz w:val="28"/>
          <w:szCs w:val="28"/>
        </w:rPr>
        <w:t>突发事件现场医疗卫生救援工作完成，伤病员在医疗机构得到救治，经应急指挥部研究决定，或经滨海新区卫生行政部门批准，可宣布突发事件医疗卫生救援应急响应终止。</w:t>
      </w:r>
    </w:p>
    <w:p w14:paraId="3D7C4FBE" w14:textId="77777777" w:rsidR="000026CC" w:rsidRDefault="008D54FC">
      <w:pPr>
        <w:pStyle w:val="1"/>
        <w:spacing w:line="240" w:lineRule="auto"/>
        <w:rPr>
          <w:rFonts w:eastAsia="黑体"/>
          <w:b w:val="0"/>
          <w:sz w:val="30"/>
          <w:szCs w:val="30"/>
        </w:rPr>
      </w:pPr>
      <w:bookmarkStart w:id="58" w:name="_Toc60"/>
      <w:bookmarkStart w:id="59" w:name="_Toc46737514"/>
      <w:bookmarkEnd w:id="47"/>
      <w:r>
        <w:rPr>
          <w:rFonts w:eastAsia="黑体" w:hint="eastAsia"/>
          <w:b w:val="0"/>
          <w:sz w:val="30"/>
          <w:szCs w:val="30"/>
        </w:rPr>
        <w:t>第四章</w:t>
      </w:r>
      <w:r w:rsidR="00935E2E">
        <w:rPr>
          <w:rFonts w:eastAsia="黑体" w:hint="eastAsia"/>
          <w:b w:val="0"/>
          <w:sz w:val="30"/>
          <w:szCs w:val="30"/>
        </w:rPr>
        <w:t xml:space="preserve"> </w:t>
      </w:r>
      <w:r>
        <w:rPr>
          <w:rFonts w:eastAsia="黑体" w:hint="eastAsia"/>
          <w:b w:val="0"/>
          <w:sz w:val="30"/>
          <w:szCs w:val="30"/>
        </w:rPr>
        <w:t>应急保障</w:t>
      </w:r>
      <w:bookmarkEnd w:id="58"/>
      <w:bookmarkEnd w:id="59"/>
    </w:p>
    <w:p w14:paraId="650BF2FB" w14:textId="77777777" w:rsidR="000026CC" w:rsidRDefault="008D54FC">
      <w:pPr>
        <w:ind w:firstLineChars="200" w:firstLine="560"/>
        <w:rPr>
          <w:sz w:val="28"/>
          <w:szCs w:val="28"/>
        </w:rPr>
      </w:pPr>
      <w:r>
        <w:rPr>
          <w:rFonts w:hint="eastAsia"/>
          <w:sz w:val="28"/>
          <w:szCs w:val="28"/>
        </w:rPr>
        <w:t>社会发展局应遵循“平战结合、常备不懈、分类管理、分级负责、统一协调、高效运转”的原则，加强突发事件医疗卫生救援工作的组织和队伍建设，或建立与上级部门的资源共享机制，保证突发事件医疗卫生救援工作的顺利开展。</w:t>
      </w:r>
    </w:p>
    <w:p w14:paraId="1675618D" w14:textId="77777777" w:rsidR="000026CC" w:rsidRDefault="008D54FC">
      <w:pPr>
        <w:pStyle w:val="2"/>
        <w:spacing w:line="240" w:lineRule="auto"/>
        <w:ind w:firstLine="561"/>
        <w:rPr>
          <w:b w:val="0"/>
          <w:bCs/>
          <w:sz w:val="28"/>
          <w:szCs w:val="28"/>
        </w:rPr>
      </w:pPr>
      <w:bookmarkStart w:id="60" w:name="_Toc28308"/>
      <w:bookmarkStart w:id="61" w:name="_Toc12545"/>
      <w:bookmarkStart w:id="62" w:name="_Toc46737515"/>
      <w:bookmarkStart w:id="63" w:name="_Toc19751"/>
      <w:r>
        <w:rPr>
          <w:rFonts w:hint="eastAsia"/>
          <w:b w:val="0"/>
          <w:bCs/>
          <w:sz w:val="28"/>
          <w:szCs w:val="28"/>
        </w:rPr>
        <w:t>一、技术保障</w:t>
      </w:r>
      <w:bookmarkEnd w:id="60"/>
      <w:bookmarkEnd w:id="61"/>
      <w:bookmarkEnd w:id="62"/>
    </w:p>
    <w:p w14:paraId="302C13F3" w14:textId="77777777" w:rsidR="000026CC" w:rsidRDefault="008D54FC">
      <w:pPr>
        <w:ind w:firstLineChars="200" w:firstLine="560"/>
        <w:rPr>
          <w:sz w:val="28"/>
          <w:szCs w:val="36"/>
        </w:rPr>
      </w:pPr>
      <w:r>
        <w:rPr>
          <w:rFonts w:hint="eastAsia"/>
          <w:sz w:val="28"/>
          <w:szCs w:val="36"/>
        </w:rPr>
        <w:t xml:space="preserve">涉及应急医疗救治体系与应急卫生救治队伍等的技术保障，东疆管委会主要依靠滨海新区政府。　</w:t>
      </w:r>
    </w:p>
    <w:p w14:paraId="26060DD2" w14:textId="77777777" w:rsidR="000026CC" w:rsidRDefault="008D54FC">
      <w:pPr>
        <w:pStyle w:val="2"/>
        <w:spacing w:line="240" w:lineRule="auto"/>
        <w:ind w:firstLine="561"/>
        <w:rPr>
          <w:b w:val="0"/>
          <w:bCs/>
          <w:sz w:val="28"/>
          <w:szCs w:val="28"/>
        </w:rPr>
      </w:pPr>
      <w:bookmarkStart w:id="64" w:name="_Toc46737516"/>
      <w:r>
        <w:rPr>
          <w:rFonts w:hint="eastAsia"/>
          <w:b w:val="0"/>
          <w:bCs/>
          <w:sz w:val="28"/>
          <w:szCs w:val="28"/>
        </w:rPr>
        <w:t>二、物资储备</w:t>
      </w:r>
      <w:bookmarkEnd w:id="63"/>
      <w:bookmarkEnd w:id="64"/>
    </w:p>
    <w:p w14:paraId="514D0223" w14:textId="77777777" w:rsidR="000026CC" w:rsidRDefault="008D54FC">
      <w:pPr>
        <w:ind w:firstLineChars="200" w:firstLine="560"/>
        <w:rPr>
          <w:sz w:val="28"/>
          <w:szCs w:val="28"/>
        </w:rPr>
      </w:pPr>
      <w:r>
        <w:rPr>
          <w:rFonts w:hint="eastAsia"/>
          <w:sz w:val="28"/>
          <w:szCs w:val="28"/>
        </w:rPr>
        <w:t>东疆管委会充分利用滨海新区及天津市医疗卫生救援应急药品、医疗器械、设备、快速检测器材和试剂、卫生防护用品等物资的储备资源以及紧急调运工作机制。</w:t>
      </w:r>
    </w:p>
    <w:p w14:paraId="1257D22F" w14:textId="77777777" w:rsidR="000026CC" w:rsidRDefault="008D54FC">
      <w:pPr>
        <w:pStyle w:val="2"/>
        <w:spacing w:line="240" w:lineRule="auto"/>
        <w:ind w:firstLine="561"/>
        <w:rPr>
          <w:b w:val="0"/>
          <w:bCs/>
          <w:sz w:val="28"/>
          <w:szCs w:val="28"/>
        </w:rPr>
      </w:pPr>
      <w:bookmarkStart w:id="65" w:name="_Toc28738"/>
      <w:bookmarkStart w:id="66" w:name="_Toc46737517"/>
      <w:r>
        <w:rPr>
          <w:rFonts w:hint="eastAsia"/>
          <w:b w:val="0"/>
          <w:bCs/>
          <w:sz w:val="28"/>
          <w:szCs w:val="28"/>
        </w:rPr>
        <w:t>三、资金保障</w:t>
      </w:r>
      <w:bookmarkEnd w:id="65"/>
      <w:bookmarkEnd w:id="66"/>
    </w:p>
    <w:p w14:paraId="4E2703E7" w14:textId="77777777" w:rsidR="000026CC" w:rsidRDefault="008D54FC">
      <w:pPr>
        <w:ind w:firstLineChars="200" w:firstLine="560"/>
        <w:rPr>
          <w:rFonts w:ascii="宋体" w:hAnsi="宋体" w:cs="仿宋_GB2312"/>
          <w:sz w:val="28"/>
          <w:szCs w:val="28"/>
        </w:rPr>
      </w:pPr>
      <w:r>
        <w:rPr>
          <w:rFonts w:hint="eastAsia"/>
          <w:sz w:val="28"/>
          <w:szCs w:val="28"/>
        </w:rPr>
        <w:t>突发事件医疗卫生救援</w:t>
      </w:r>
      <w:r>
        <w:rPr>
          <w:rFonts w:ascii="宋体" w:hAnsi="宋体" w:cs="仿宋_GB2312" w:hint="eastAsia"/>
          <w:sz w:val="28"/>
          <w:szCs w:val="28"/>
        </w:rPr>
        <w:t>应急工作经费纳入管委会应急专项资金，参照《天津东疆保税港区应急管理专项资金管理办法》相关内容执行。</w:t>
      </w:r>
    </w:p>
    <w:p w14:paraId="49CDA2EA" w14:textId="77777777" w:rsidR="000026CC" w:rsidRDefault="008D54FC">
      <w:pPr>
        <w:pStyle w:val="2"/>
        <w:spacing w:line="240" w:lineRule="auto"/>
        <w:ind w:firstLineChars="200" w:firstLine="560"/>
        <w:rPr>
          <w:rFonts w:ascii="黑体" w:hAnsi="黑体" w:cs="黑体"/>
          <w:b w:val="0"/>
          <w:bCs/>
          <w:sz w:val="28"/>
          <w:szCs w:val="28"/>
        </w:rPr>
      </w:pPr>
      <w:bookmarkStart w:id="67" w:name="_Toc7915"/>
      <w:bookmarkStart w:id="68" w:name="_Toc46737518"/>
      <w:r>
        <w:rPr>
          <w:rFonts w:ascii="黑体" w:hAnsi="黑体" w:cs="黑体" w:hint="eastAsia"/>
          <w:b w:val="0"/>
          <w:bCs/>
          <w:sz w:val="28"/>
          <w:szCs w:val="28"/>
        </w:rPr>
        <w:t>四、通信保障</w:t>
      </w:r>
      <w:bookmarkEnd w:id="67"/>
      <w:bookmarkEnd w:id="68"/>
    </w:p>
    <w:p w14:paraId="70EFB75B" w14:textId="77777777" w:rsidR="000026CC" w:rsidRDefault="008D54FC">
      <w:pPr>
        <w:ind w:firstLineChars="200" w:firstLine="560"/>
        <w:rPr>
          <w:rFonts w:ascii="宋体" w:hAnsi="宋体" w:cs="仿宋_GB2312"/>
          <w:sz w:val="28"/>
          <w:szCs w:val="28"/>
        </w:rPr>
      </w:pPr>
      <w:r>
        <w:rPr>
          <w:rFonts w:hint="eastAsia"/>
          <w:sz w:val="28"/>
          <w:szCs w:val="36"/>
        </w:rPr>
        <w:t>各应急成员单位应确保应急处置通信畅通，明确应急通讯方式，及时更新通讯录，确保通讯畅通。</w:t>
      </w:r>
    </w:p>
    <w:p w14:paraId="375A21C9" w14:textId="77777777" w:rsidR="000026CC" w:rsidRDefault="008D54FC">
      <w:pPr>
        <w:pStyle w:val="2"/>
        <w:tabs>
          <w:tab w:val="center" w:pos="4430"/>
        </w:tabs>
        <w:spacing w:line="240" w:lineRule="auto"/>
        <w:ind w:firstLineChars="200" w:firstLine="560"/>
        <w:rPr>
          <w:b w:val="0"/>
          <w:sz w:val="28"/>
        </w:rPr>
      </w:pPr>
      <w:bookmarkStart w:id="69" w:name="_Toc13167"/>
      <w:bookmarkStart w:id="70" w:name="_Toc46737519"/>
      <w:bookmarkStart w:id="71" w:name="_Toc3350"/>
      <w:r>
        <w:rPr>
          <w:rFonts w:hint="eastAsia"/>
          <w:b w:val="0"/>
          <w:sz w:val="28"/>
        </w:rPr>
        <w:lastRenderedPageBreak/>
        <w:t>五、交通运输保障</w:t>
      </w:r>
      <w:bookmarkEnd w:id="69"/>
      <w:bookmarkEnd w:id="70"/>
      <w:r>
        <w:rPr>
          <w:b w:val="0"/>
          <w:sz w:val="28"/>
        </w:rPr>
        <w:tab/>
      </w:r>
    </w:p>
    <w:p w14:paraId="17CEDC16" w14:textId="77777777" w:rsidR="000026CC" w:rsidRDefault="008D54FC">
      <w:pPr>
        <w:pStyle w:val="ab"/>
        <w:widowControl/>
        <w:shd w:val="clear" w:color="auto" w:fill="FFFFFF"/>
        <w:spacing w:beforeAutospacing="0" w:afterAutospacing="0"/>
        <w:ind w:firstLineChars="200" w:firstLine="560"/>
        <w:jc w:val="both"/>
        <w:rPr>
          <w:kern w:val="2"/>
          <w:sz w:val="28"/>
          <w:szCs w:val="36"/>
        </w:rPr>
      </w:pPr>
      <w:r>
        <w:rPr>
          <w:rFonts w:hint="eastAsia"/>
          <w:kern w:val="2"/>
          <w:sz w:val="28"/>
          <w:szCs w:val="36"/>
        </w:rPr>
        <w:t>职能部门要组织协调各种交通运力，为紧急抢险和人员疏散撤离等提供交通运输保障。</w:t>
      </w:r>
    </w:p>
    <w:p w14:paraId="75DDF714" w14:textId="77777777" w:rsidR="000026CC" w:rsidRDefault="008D54FC">
      <w:pPr>
        <w:pStyle w:val="ab"/>
        <w:widowControl/>
        <w:shd w:val="clear" w:color="auto" w:fill="FFFFFF"/>
        <w:spacing w:beforeAutospacing="0" w:afterAutospacing="0"/>
        <w:ind w:firstLineChars="200" w:firstLine="560"/>
        <w:jc w:val="both"/>
        <w:rPr>
          <w:rFonts w:ascii="Times New Roman" w:hAnsi="Times New Roman"/>
          <w:sz w:val="28"/>
          <w:szCs w:val="28"/>
        </w:rPr>
      </w:pPr>
      <w:r>
        <w:rPr>
          <w:rFonts w:ascii="Times New Roman" w:hAnsi="Times New Roman" w:hint="eastAsia"/>
          <w:sz w:val="28"/>
          <w:szCs w:val="28"/>
        </w:rPr>
        <w:t>交警二大队要及时联系上级部门根据应急处置需要，对有关道路实行交通管制，为应急救援提供“绿色通道”。</w:t>
      </w:r>
    </w:p>
    <w:p w14:paraId="5F5CB838" w14:textId="77777777" w:rsidR="000026CC" w:rsidRDefault="008D54FC">
      <w:pPr>
        <w:pStyle w:val="2"/>
        <w:spacing w:line="240" w:lineRule="auto"/>
        <w:ind w:firstLineChars="200" w:firstLine="560"/>
        <w:rPr>
          <w:rFonts w:ascii="黑体" w:hAnsi="黑体" w:cs="黑体"/>
          <w:b w:val="0"/>
          <w:bCs/>
          <w:sz w:val="28"/>
          <w:szCs w:val="28"/>
        </w:rPr>
      </w:pPr>
      <w:bookmarkStart w:id="72" w:name="_Toc46737520"/>
      <w:r>
        <w:rPr>
          <w:rFonts w:ascii="黑体" w:hAnsi="黑体" w:cs="黑体" w:hint="eastAsia"/>
          <w:b w:val="0"/>
          <w:bCs/>
          <w:sz w:val="28"/>
          <w:szCs w:val="28"/>
        </w:rPr>
        <w:t>六、</w:t>
      </w:r>
      <w:bookmarkEnd w:id="71"/>
      <w:r>
        <w:rPr>
          <w:rFonts w:ascii="黑体" w:hAnsi="黑体" w:cs="黑体" w:hint="eastAsia"/>
          <w:b w:val="0"/>
          <w:bCs/>
          <w:sz w:val="28"/>
          <w:szCs w:val="28"/>
        </w:rPr>
        <w:t>治安保障</w:t>
      </w:r>
      <w:bookmarkEnd w:id="72"/>
    </w:p>
    <w:p w14:paraId="03142339" w14:textId="77777777" w:rsidR="000026CC" w:rsidRDefault="008D54FC">
      <w:pPr>
        <w:ind w:firstLineChars="200" w:firstLine="560"/>
        <w:rPr>
          <w:sz w:val="28"/>
          <w:szCs w:val="28"/>
        </w:rPr>
      </w:pPr>
      <w:r>
        <w:rPr>
          <w:rFonts w:ascii="Times New Roman" w:hAnsi="Times New Roman" w:cs="Times New Roman" w:hint="eastAsia"/>
          <w:kern w:val="0"/>
          <w:sz w:val="28"/>
          <w:szCs w:val="28"/>
        </w:rPr>
        <w:t>北京道派出所、客运派出所负责维护突发事件现场治安秩序，加</w:t>
      </w:r>
      <w:r>
        <w:rPr>
          <w:rFonts w:hint="eastAsia"/>
          <w:sz w:val="28"/>
          <w:szCs w:val="28"/>
        </w:rPr>
        <w:t>强对重点地区、重点场所、重点人群、重要物资和设备的安全保护，依法、及时、妥善处置与医疗卫生救援有关的突发事件，查处打击违法犯罪活动，保证现场医疗卫生救援工作的顺利进行。</w:t>
      </w:r>
    </w:p>
    <w:p w14:paraId="3698043F" w14:textId="77777777" w:rsidR="000026CC" w:rsidRDefault="008D54FC">
      <w:pPr>
        <w:pStyle w:val="1"/>
        <w:spacing w:line="240" w:lineRule="auto"/>
        <w:rPr>
          <w:rFonts w:eastAsia="黑体"/>
          <w:b w:val="0"/>
          <w:sz w:val="30"/>
          <w:szCs w:val="30"/>
        </w:rPr>
      </w:pPr>
      <w:bookmarkStart w:id="73" w:name="_Toc3562"/>
      <w:bookmarkStart w:id="74" w:name="_Toc46737521"/>
      <w:bookmarkStart w:id="75" w:name="_Toc15358"/>
      <w:r>
        <w:rPr>
          <w:rFonts w:eastAsia="黑体" w:hint="eastAsia"/>
          <w:b w:val="0"/>
          <w:sz w:val="30"/>
          <w:szCs w:val="30"/>
        </w:rPr>
        <w:t>第五章</w:t>
      </w:r>
      <w:r w:rsidR="00935E2E">
        <w:rPr>
          <w:rFonts w:eastAsia="黑体" w:hint="eastAsia"/>
          <w:b w:val="0"/>
          <w:sz w:val="30"/>
          <w:szCs w:val="30"/>
        </w:rPr>
        <w:t xml:space="preserve"> </w:t>
      </w:r>
      <w:r>
        <w:rPr>
          <w:rFonts w:eastAsia="黑体" w:hint="eastAsia"/>
          <w:b w:val="0"/>
          <w:sz w:val="30"/>
          <w:szCs w:val="30"/>
        </w:rPr>
        <w:t>监督管理</w:t>
      </w:r>
      <w:bookmarkEnd w:id="73"/>
      <w:bookmarkEnd w:id="74"/>
    </w:p>
    <w:p w14:paraId="00E7A3C2" w14:textId="77777777" w:rsidR="000026CC" w:rsidRDefault="008D54FC">
      <w:pPr>
        <w:pStyle w:val="2"/>
        <w:spacing w:line="240" w:lineRule="auto"/>
        <w:ind w:firstLine="561"/>
        <w:rPr>
          <w:b w:val="0"/>
          <w:bCs/>
          <w:sz w:val="28"/>
          <w:szCs w:val="28"/>
        </w:rPr>
      </w:pPr>
      <w:bookmarkStart w:id="76" w:name="_Toc4002"/>
      <w:bookmarkStart w:id="77" w:name="_Toc46737522"/>
      <w:bookmarkStart w:id="78" w:name="_Toc21392"/>
      <w:bookmarkEnd w:id="75"/>
      <w:r>
        <w:rPr>
          <w:rFonts w:hint="eastAsia"/>
          <w:b w:val="0"/>
          <w:bCs/>
          <w:sz w:val="28"/>
          <w:szCs w:val="28"/>
        </w:rPr>
        <w:t>一、应急演练</w:t>
      </w:r>
      <w:bookmarkEnd w:id="76"/>
      <w:bookmarkEnd w:id="77"/>
    </w:p>
    <w:p w14:paraId="5181FCCD" w14:textId="77777777" w:rsidR="000026CC" w:rsidRDefault="008D54FC">
      <w:pPr>
        <w:ind w:firstLineChars="200" w:firstLine="560"/>
        <w:rPr>
          <w:rFonts w:ascii="宋体" w:hAnsi="宋体" w:cs="仿宋_GB2312"/>
          <w:sz w:val="28"/>
          <w:szCs w:val="28"/>
        </w:rPr>
      </w:pPr>
      <w:bookmarkStart w:id="79" w:name="_Toc1277"/>
      <w:r>
        <w:rPr>
          <w:rFonts w:ascii="宋体" w:hAnsi="宋体" w:cs="仿宋_GB2312" w:hint="eastAsia"/>
          <w:sz w:val="28"/>
          <w:szCs w:val="28"/>
        </w:rPr>
        <w:t>社会发展局</w:t>
      </w:r>
      <w:r>
        <w:rPr>
          <w:rFonts w:ascii="宋体" w:hAnsi="宋体" w:cs="仿宋_GB2312"/>
          <w:sz w:val="28"/>
          <w:szCs w:val="28"/>
        </w:rPr>
        <w:t>建立完善应急预案演练制度，结合实际制定年度演练计划，适时组织应急预案演练。</w:t>
      </w:r>
    </w:p>
    <w:p w14:paraId="02CC2E94" w14:textId="77777777" w:rsidR="000026CC" w:rsidRDefault="008D54FC">
      <w:pPr>
        <w:pStyle w:val="2"/>
        <w:spacing w:line="240" w:lineRule="auto"/>
        <w:ind w:firstLine="561"/>
        <w:rPr>
          <w:b w:val="0"/>
          <w:bCs/>
          <w:sz w:val="28"/>
          <w:szCs w:val="28"/>
        </w:rPr>
      </w:pPr>
      <w:bookmarkStart w:id="80" w:name="_Toc7058"/>
      <w:bookmarkStart w:id="81" w:name="_Toc46737523"/>
      <w:bookmarkEnd w:id="79"/>
      <w:r>
        <w:rPr>
          <w:rFonts w:hint="eastAsia"/>
          <w:b w:val="0"/>
          <w:bCs/>
          <w:sz w:val="28"/>
          <w:szCs w:val="28"/>
        </w:rPr>
        <w:t>二、责任与奖惩</w:t>
      </w:r>
      <w:bookmarkEnd w:id="80"/>
      <w:bookmarkEnd w:id="81"/>
    </w:p>
    <w:p w14:paraId="6E238422" w14:textId="77777777" w:rsidR="000026CC" w:rsidRDefault="008D54FC">
      <w:pPr>
        <w:ind w:firstLineChars="200" w:firstLine="560"/>
        <w:rPr>
          <w:rFonts w:ascii="Calibri" w:eastAsia="宋体" w:hAnsi="Calibri" w:cs="Times New Roman"/>
          <w:sz w:val="28"/>
          <w:szCs w:val="36"/>
        </w:rPr>
      </w:pPr>
      <w:bookmarkStart w:id="82" w:name="_Toc343"/>
      <w:r>
        <w:rPr>
          <w:rFonts w:ascii="Calibri" w:eastAsia="宋体" w:hAnsi="Calibri" w:cs="Times New Roman" w:hint="eastAsia"/>
          <w:sz w:val="28"/>
          <w:szCs w:val="36"/>
        </w:rPr>
        <w:t>对未按规定制定、修订应急预案，或未按应急预案规定履行有关职责，导致突发事件发生或危害扩大的，依照有关规定，对有关责任人依法给予行政处分。</w:t>
      </w:r>
    </w:p>
    <w:p w14:paraId="6390F82D" w14:textId="77777777" w:rsidR="000026CC" w:rsidRDefault="008D54FC">
      <w:pPr>
        <w:pStyle w:val="2"/>
        <w:spacing w:line="240" w:lineRule="auto"/>
        <w:ind w:firstLine="561"/>
        <w:rPr>
          <w:b w:val="0"/>
          <w:bCs/>
          <w:sz w:val="28"/>
          <w:szCs w:val="28"/>
        </w:rPr>
      </w:pPr>
      <w:bookmarkStart w:id="83" w:name="_Toc46737524"/>
      <w:r>
        <w:rPr>
          <w:rFonts w:hint="eastAsia"/>
          <w:b w:val="0"/>
          <w:bCs/>
          <w:sz w:val="28"/>
          <w:szCs w:val="28"/>
        </w:rPr>
        <w:t>三、预案实施</w:t>
      </w:r>
      <w:bookmarkEnd w:id="82"/>
      <w:bookmarkEnd w:id="83"/>
    </w:p>
    <w:p w14:paraId="4B8DAF70" w14:textId="77777777" w:rsidR="000026CC" w:rsidRDefault="008D54FC">
      <w:pPr>
        <w:ind w:firstLineChars="200" w:firstLine="560"/>
        <w:rPr>
          <w:sz w:val="28"/>
          <w:szCs w:val="28"/>
        </w:rPr>
      </w:pPr>
      <w:r>
        <w:rPr>
          <w:rFonts w:hint="eastAsia"/>
          <w:sz w:val="28"/>
          <w:szCs w:val="28"/>
        </w:rPr>
        <w:t>应急预案自发布之日起实施。</w:t>
      </w:r>
    </w:p>
    <w:p w14:paraId="15903468" w14:textId="77777777" w:rsidR="000026CC" w:rsidRDefault="008D54FC">
      <w:pPr>
        <w:pStyle w:val="1"/>
        <w:spacing w:line="240" w:lineRule="auto"/>
        <w:rPr>
          <w:rFonts w:eastAsia="黑体"/>
          <w:b w:val="0"/>
          <w:sz w:val="30"/>
          <w:szCs w:val="30"/>
        </w:rPr>
      </w:pPr>
      <w:bookmarkStart w:id="84" w:name="_Toc27440"/>
      <w:bookmarkStart w:id="85" w:name="_Toc46737525"/>
      <w:r>
        <w:rPr>
          <w:rFonts w:eastAsia="黑体" w:hint="eastAsia"/>
          <w:b w:val="0"/>
          <w:sz w:val="30"/>
          <w:szCs w:val="30"/>
        </w:rPr>
        <w:lastRenderedPageBreak/>
        <w:t>第六章</w:t>
      </w:r>
      <w:r w:rsidR="00935E2E">
        <w:rPr>
          <w:rFonts w:eastAsia="黑体" w:hint="eastAsia"/>
          <w:b w:val="0"/>
          <w:sz w:val="30"/>
          <w:szCs w:val="30"/>
        </w:rPr>
        <w:t xml:space="preserve"> </w:t>
      </w:r>
      <w:r>
        <w:rPr>
          <w:rFonts w:eastAsia="黑体" w:hint="eastAsia"/>
          <w:b w:val="0"/>
          <w:sz w:val="30"/>
          <w:szCs w:val="30"/>
        </w:rPr>
        <w:t>附则</w:t>
      </w:r>
      <w:bookmarkEnd w:id="84"/>
      <w:bookmarkEnd w:id="85"/>
    </w:p>
    <w:p w14:paraId="58372FA7" w14:textId="77777777" w:rsidR="000026CC" w:rsidRDefault="008D54FC">
      <w:pPr>
        <w:pStyle w:val="2"/>
        <w:spacing w:line="240" w:lineRule="auto"/>
        <w:ind w:firstLine="561"/>
        <w:rPr>
          <w:b w:val="0"/>
          <w:bCs/>
          <w:sz w:val="28"/>
          <w:szCs w:val="28"/>
        </w:rPr>
      </w:pPr>
      <w:bookmarkStart w:id="86" w:name="_Toc21784"/>
      <w:bookmarkStart w:id="87" w:name="_Toc46737526"/>
      <w:r>
        <w:rPr>
          <w:rFonts w:hint="eastAsia"/>
          <w:b w:val="0"/>
          <w:bCs/>
          <w:sz w:val="28"/>
          <w:szCs w:val="28"/>
        </w:rPr>
        <w:t>一、预案管理</w:t>
      </w:r>
      <w:bookmarkEnd w:id="86"/>
      <w:bookmarkEnd w:id="87"/>
    </w:p>
    <w:p w14:paraId="582C0A82" w14:textId="77777777" w:rsidR="000026CC" w:rsidRDefault="008D54FC">
      <w:pPr>
        <w:ind w:firstLineChars="200" w:firstLine="560"/>
        <w:rPr>
          <w:sz w:val="28"/>
          <w:szCs w:val="28"/>
        </w:rPr>
      </w:pPr>
      <w:r>
        <w:rPr>
          <w:rFonts w:hint="eastAsia"/>
          <w:sz w:val="28"/>
          <w:szCs w:val="28"/>
        </w:rPr>
        <w:t>本预案由东疆管委会社会发展局根据实际需求进行修订，并报管委会批准、签发。</w:t>
      </w:r>
    </w:p>
    <w:p w14:paraId="2C9C0C32" w14:textId="77777777" w:rsidR="000026CC" w:rsidRDefault="008D54FC">
      <w:pPr>
        <w:ind w:firstLineChars="200" w:firstLine="560"/>
        <w:rPr>
          <w:sz w:val="28"/>
          <w:szCs w:val="28"/>
        </w:rPr>
      </w:pPr>
      <w:r>
        <w:rPr>
          <w:rFonts w:hint="eastAsia"/>
          <w:sz w:val="28"/>
          <w:szCs w:val="28"/>
        </w:rPr>
        <w:t>本预案纳入东疆保税港区应急预案体系，与《东疆保税港区突发事件总体应急预案》对接。</w:t>
      </w:r>
    </w:p>
    <w:p w14:paraId="798CB460" w14:textId="77777777" w:rsidR="000026CC" w:rsidRDefault="008D54FC">
      <w:pPr>
        <w:pStyle w:val="2"/>
        <w:spacing w:line="240" w:lineRule="auto"/>
        <w:ind w:firstLine="561"/>
        <w:rPr>
          <w:b w:val="0"/>
          <w:bCs/>
          <w:sz w:val="28"/>
          <w:szCs w:val="28"/>
        </w:rPr>
      </w:pPr>
      <w:bookmarkStart w:id="88" w:name="_Toc14027"/>
      <w:bookmarkStart w:id="89" w:name="_Toc46737527"/>
      <w:r>
        <w:rPr>
          <w:rFonts w:hint="eastAsia"/>
          <w:b w:val="0"/>
          <w:bCs/>
          <w:sz w:val="28"/>
          <w:szCs w:val="28"/>
        </w:rPr>
        <w:t>二、预案解释</w:t>
      </w:r>
      <w:bookmarkEnd w:id="88"/>
      <w:bookmarkEnd w:id="89"/>
    </w:p>
    <w:p w14:paraId="25F0BB64" w14:textId="77777777" w:rsidR="000026CC" w:rsidRDefault="008D54FC">
      <w:pPr>
        <w:ind w:firstLineChars="200" w:firstLine="560"/>
        <w:rPr>
          <w:sz w:val="28"/>
          <w:szCs w:val="28"/>
        </w:rPr>
      </w:pPr>
      <w:r>
        <w:rPr>
          <w:rFonts w:hint="eastAsia"/>
          <w:sz w:val="28"/>
          <w:szCs w:val="28"/>
        </w:rPr>
        <w:t>本预案由东疆管委会授权社会发展局负责解释。</w:t>
      </w:r>
      <w:bookmarkEnd w:id="78"/>
    </w:p>
    <w:sectPr w:rsidR="000026CC" w:rsidSect="004774FD">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FB929" w14:textId="77777777" w:rsidR="00D74CB7" w:rsidRDefault="00D74CB7">
      <w:r>
        <w:separator/>
      </w:r>
    </w:p>
  </w:endnote>
  <w:endnote w:type="continuationSeparator" w:id="0">
    <w:p w14:paraId="208E61DF" w14:textId="77777777" w:rsidR="00D74CB7" w:rsidRDefault="00D74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3A0C1" w14:textId="77777777" w:rsidR="000026CC" w:rsidRDefault="00D74CB7">
    <w:pPr>
      <w:pStyle w:val="a7"/>
    </w:pPr>
    <w:r>
      <w:pict w14:anchorId="6D807427">
        <v:shapetype id="_x0000_t202" coordsize="21600,21600" o:spt="202" path="m,l,21600r21600,l21600,xe">
          <v:stroke joinstyle="miter"/>
          <v:path gradientshapeok="t" o:connecttype="rect"/>
        </v:shapetype>
        <v:shape id="文本框 3" o:spid="_x0000_s1026" type="#_x0000_t202" style="position:absolute;margin-left:0;margin-top:0;width:9.15pt;height:11pt;z-index:251660288;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" filled="f" stroked="f" strokeweight=".5pt">
          <v:path arrowok="t"/>
          <v:textbox style="mso-fit-shape-to-text:t" inset="0,0,0,0">
            <w:txbxContent>
              <w:p w14:paraId="73F4E0A5" w14:textId="77777777" w:rsidR="000026CC" w:rsidRDefault="00856AB9">
                <w:pPr>
                  <w:pStyle w:val="a7"/>
                </w:pPr>
                <w:r>
                  <w:fldChar w:fldCharType="begin"/>
                </w:r>
                <w:r w:rsidR="008D54FC">
                  <w:instrText xml:space="preserve"> PAGE  \* MERGEFORMAT </w:instrText>
                </w:r>
                <w:r>
                  <w:fldChar w:fldCharType="separate"/>
                </w:r>
                <w:r w:rsidR="009C206B">
                  <w:rPr>
                    <w:noProof/>
                  </w:rPr>
                  <w:t>2</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82C8E" w14:textId="77777777" w:rsidR="00D74CB7" w:rsidRDefault="00D74CB7">
      <w:r>
        <w:separator/>
      </w:r>
    </w:p>
  </w:footnote>
  <w:footnote w:type="continuationSeparator" w:id="0">
    <w:p w14:paraId="22122EB8" w14:textId="77777777" w:rsidR="00D74CB7" w:rsidRDefault="00D74C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91B9EE"/>
    <w:multiLevelType w:val="singleLevel"/>
    <w:tmpl w:val="B891B9EE"/>
    <w:lvl w:ilvl="0">
      <w:start w:val="1"/>
      <w:numFmt w:val="bullet"/>
      <w:lvlText w:val=""/>
      <w:lvlJc w:val="left"/>
      <w:pPr>
        <w:ind w:left="0" w:firstLine="595"/>
      </w:pPr>
      <w:rPr>
        <w:rFonts w:ascii="Wingdings" w:hAnsi="Wingdings" w:hint="default"/>
      </w:rPr>
    </w:lvl>
  </w:abstractNum>
  <w:abstractNum w:abstractNumId="1" w15:restartNumberingAfterBreak="0">
    <w:nsid w:val="CA5E9E87"/>
    <w:multiLevelType w:val="singleLevel"/>
    <w:tmpl w:val="CA5E9E87"/>
    <w:lvl w:ilvl="0">
      <w:start w:val="1"/>
      <w:numFmt w:val="bullet"/>
      <w:lvlText w:val=""/>
      <w:lvlJc w:val="left"/>
      <w:pPr>
        <w:ind w:left="0" w:firstLine="595"/>
      </w:pPr>
      <w:rPr>
        <w:rFonts w:ascii="Wingdings" w:hAnsi="Wingdings" w:hint="default"/>
      </w:rPr>
    </w:lvl>
  </w:abstractNum>
  <w:abstractNum w:abstractNumId="2" w15:restartNumberingAfterBreak="0">
    <w:nsid w:val="FC333DE5"/>
    <w:multiLevelType w:val="multilevel"/>
    <w:tmpl w:val="FC333DE5"/>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0" w:firstLine="595"/>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FF08408E"/>
    <w:multiLevelType w:val="singleLevel"/>
    <w:tmpl w:val="FF08408E"/>
    <w:lvl w:ilvl="0">
      <w:start w:val="1"/>
      <w:numFmt w:val="bullet"/>
      <w:lvlText w:val=""/>
      <w:lvlJc w:val="left"/>
      <w:pPr>
        <w:ind w:left="0" w:firstLine="595"/>
      </w:pPr>
      <w:rPr>
        <w:rFonts w:ascii="Wingdings" w:hAnsi="Wingdings" w:hint="default"/>
      </w:rPr>
    </w:lvl>
  </w:abstractNum>
  <w:abstractNum w:abstractNumId="4" w15:restartNumberingAfterBreak="0">
    <w:nsid w:val="04A6AF17"/>
    <w:multiLevelType w:val="singleLevel"/>
    <w:tmpl w:val="04A6AF17"/>
    <w:lvl w:ilvl="0">
      <w:start w:val="1"/>
      <w:numFmt w:val="decimal"/>
      <w:suff w:val="space"/>
      <w:lvlText w:val="%1."/>
      <w:lvlJc w:val="left"/>
    </w:lvl>
  </w:abstractNum>
  <w:abstractNum w:abstractNumId="5" w15:restartNumberingAfterBreak="0">
    <w:nsid w:val="230D39D8"/>
    <w:multiLevelType w:val="singleLevel"/>
    <w:tmpl w:val="230D39D8"/>
    <w:lvl w:ilvl="0">
      <w:start w:val="1"/>
      <w:numFmt w:val="bullet"/>
      <w:lvlText w:val=""/>
      <w:lvlJc w:val="left"/>
      <w:pPr>
        <w:ind w:left="0" w:firstLine="595"/>
      </w:pPr>
      <w:rPr>
        <w:rFonts w:ascii="Wingdings" w:hAnsi="Wingdings" w:hint="default"/>
      </w:rPr>
    </w:lvl>
  </w:abstractNum>
  <w:abstractNum w:abstractNumId="6" w15:restartNumberingAfterBreak="0">
    <w:nsid w:val="71A4FA25"/>
    <w:multiLevelType w:val="singleLevel"/>
    <w:tmpl w:val="71A4FA25"/>
    <w:lvl w:ilvl="0">
      <w:start w:val="1"/>
      <w:numFmt w:val="bullet"/>
      <w:lvlText w:val=""/>
      <w:lvlJc w:val="left"/>
      <w:pPr>
        <w:ind w:left="0" w:firstLine="595"/>
      </w:pPr>
      <w:rPr>
        <w:rFonts w:ascii="Wingdings" w:hAnsi="Wingdings" w:hint="default"/>
      </w:rPr>
    </w:lvl>
  </w:abstractNum>
  <w:abstractNum w:abstractNumId="7" w15:restartNumberingAfterBreak="0">
    <w:nsid w:val="7489711F"/>
    <w:multiLevelType w:val="singleLevel"/>
    <w:tmpl w:val="7489711F"/>
    <w:lvl w:ilvl="0">
      <w:start w:val="1"/>
      <w:numFmt w:val="bullet"/>
      <w:lvlText w:val=""/>
      <w:lvlJc w:val="left"/>
      <w:pPr>
        <w:ind w:left="0" w:firstLine="595"/>
      </w:pPr>
      <w:rPr>
        <w:rFonts w:ascii="Wingdings" w:hAnsi="Wingdings" w:hint="default"/>
      </w:rPr>
    </w:lvl>
  </w:abstractNum>
  <w:abstractNum w:abstractNumId="8" w15:restartNumberingAfterBreak="0">
    <w:nsid w:val="7C1AF94E"/>
    <w:multiLevelType w:val="singleLevel"/>
    <w:tmpl w:val="7C1AF94E"/>
    <w:lvl w:ilvl="0">
      <w:start w:val="1"/>
      <w:numFmt w:val="bullet"/>
      <w:lvlText w:val=""/>
      <w:lvlJc w:val="left"/>
      <w:pPr>
        <w:ind w:left="0" w:firstLine="595"/>
      </w:pPr>
      <w:rPr>
        <w:rFonts w:ascii="Wingdings" w:hAnsi="Wingdings" w:hint="default"/>
      </w:rPr>
    </w:lvl>
  </w:abstractNum>
  <w:num w:numId="1">
    <w:abstractNumId w:val="7"/>
  </w:num>
  <w:num w:numId="2">
    <w:abstractNumId w:val="6"/>
  </w:num>
  <w:num w:numId="3">
    <w:abstractNumId w:val="4"/>
  </w:num>
  <w:num w:numId="4">
    <w:abstractNumId w:val="3"/>
  </w:num>
  <w:num w:numId="5">
    <w:abstractNumId w:val="0"/>
  </w:num>
  <w:num w:numId="6">
    <w:abstractNumId w:val="8"/>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C57FB"/>
    <w:rsid w:val="000026CC"/>
    <w:rsid w:val="000037A4"/>
    <w:rsid w:val="00004096"/>
    <w:rsid w:val="00004255"/>
    <w:rsid w:val="00004459"/>
    <w:rsid w:val="000102F4"/>
    <w:rsid w:val="000102FA"/>
    <w:rsid w:val="00010E00"/>
    <w:rsid w:val="00012EE8"/>
    <w:rsid w:val="000130A1"/>
    <w:rsid w:val="00013194"/>
    <w:rsid w:val="00015109"/>
    <w:rsid w:val="00016AC3"/>
    <w:rsid w:val="00016EC1"/>
    <w:rsid w:val="00021490"/>
    <w:rsid w:val="00021C4F"/>
    <w:rsid w:val="000226E0"/>
    <w:rsid w:val="00024E25"/>
    <w:rsid w:val="00027873"/>
    <w:rsid w:val="00037B43"/>
    <w:rsid w:val="0004046B"/>
    <w:rsid w:val="00043BC5"/>
    <w:rsid w:val="00044176"/>
    <w:rsid w:val="00044BCC"/>
    <w:rsid w:val="00047BC4"/>
    <w:rsid w:val="00050054"/>
    <w:rsid w:val="00050ACB"/>
    <w:rsid w:val="00050BC5"/>
    <w:rsid w:val="00054CD3"/>
    <w:rsid w:val="0005509E"/>
    <w:rsid w:val="0005531C"/>
    <w:rsid w:val="00057C73"/>
    <w:rsid w:val="000637C0"/>
    <w:rsid w:val="00063AE2"/>
    <w:rsid w:val="000662B6"/>
    <w:rsid w:val="00066B97"/>
    <w:rsid w:val="00067D61"/>
    <w:rsid w:val="0007049A"/>
    <w:rsid w:val="00070794"/>
    <w:rsid w:val="00070CBC"/>
    <w:rsid w:val="00071113"/>
    <w:rsid w:val="000711A7"/>
    <w:rsid w:val="0007169A"/>
    <w:rsid w:val="00073897"/>
    <w:rsid w:val="00073976"/>
    <w:rsid w:val="00074E53"/>
    <w:rsid w:val="00076153"/>
    <w:rsid w:val="00076F77"/>
    <w:rsid w:val="00077668"/>
    <w:rsid w:val="00077C37"/>
    <w:rsid w:val="00081091"/>
    <w:rsid w:val="00082111"/>
    <w:rsid w:val="00083EEA"/>
    <w:rsid w:val="00086277"/>
    <w:rsid w:val="00086828"/>
    <w:rsid w:val="00087139"/>
    <w:rsid w:val="00092376"/>
    <w:rsid w:val="00092431"/>
    <w:rsid w:val="00092C2C"/>
    <w:rsid w:val="000947FA"/>
    <w:rsid w:val="0009563E"/>
    <w:rsid w:val="00097F17"/>
    <w:rsid w:val="000A15CF"/>
    <w:rsid w:val="000A3D18"/>
    <w:rsid w:val="000A6431"/>
    <w:rsid w:val="000A67EE"/>
    <w:rsid w:val="000A6DC5"/>
    <w:rsid w:val="000A74A7"/>
    <w:rsid w:val="000B1CDE"/>
    <w:rsid w:val="000B454F"/>
    <w:rsid w:val="000B4A12"/>
    <w:rsid w:val="000B4B55"/>
    <w:rsid w:val="000B52DB"/>
    <w:rsid w:val="000C1D26"/>
    <w:rsid w:val="000C269C"/>
    <w:rsid w:val="000C4E4B"/>
    <w:rsid w:val="000C5863"/>
    <w:rsid w:val="000C5C1B"/>
    <w:rsid w:val="000C5EAE"/>
    <w:rsid w:val="000C6A8E"/>
    <w:rsid w:val="000C7739"/>
    <w:rsid w:val="000D17E2"/>
    <w:rsid w:val="000D1AF3"/>
    <w:rsid w:val="000D1D44"/>
    <w:rsid w:val="000D2211"/>
    <w:rsid w:val="000D2392"/>
    <w:rsid w:val="000D4017"/>
    <w:rsid w:val="000D5D5B"/>
    <w:rsid w:val="000D62C4"/>
    <w:rsid w:val="000E1814"/>
    <w:rsid w:val="000E1AF8"/>
    <w:rsid w:val="000E3709"/>
    <w:rsid w:val="000E439E"/>
    <w:rsid w:val="000E46DA"/>
    <w:rsid w:val="000E67FE"/>
    <w:rsid w:val="000E7F11"/>
    <w:rsid w:val="000E7F32"/>
    <w:rsid w:val="000F0A11"/>
    <w:rsid w:val="000F0FC6"/>
    <w:rsid w:val="000F4948"/>
    <w:rsid w:val="000F5455"/>
    <w:rsid w:val="000F559B"/>
    <w:rsid w:val="000F5CE4"/>
    <w:rsid w:val="000F5D58"/>
    <w:rsid w:val="000F63D2"/>
    <w:rsid w:val="000F7864"/>
    <w:rsid w:val="00100ED0"/>
    <w:rsid w:val="001019BC"/>
    <w:rsid w:val="00104FFD"/>
    <w:rsid w:val="00111128"/>
    <w:rsid w:val="00113C54"/>
    <w:rsid w:val="00113FD6"/>
    <w:rsid w:val="00115BD1"/>
    <w:rsid w:val="001176AB"/>
    <w:rsid w:val="0012144B"/>
    <w:rsid w:val="001233CF"/>
    <w:rsid w:val="0012426A"/>
    <w:rsid w:val="00125A8C"/>
    <w:rsid w:val="0012743E"/>
    <w:rsid w:val="0012757E"/>
    <w:rsid w:val="0012779D"/>
    <w:rsid w:val="00131972"/>
    <w:rsid w:val="00132B9F"/>
    <w:rsid w:val="0013376E"/>
    <w:rsid w:val="00133AD5"/>
    <w:rsid w:val="00136C2D"/>
    <w:rsid w:val="00137256"/>
    <w:rsid w:val="001374E7"/>
    <w:rsid w:val="00137C3E"/>
    <w:rsid w:val="00142EC3"/>
    <w:rsid w:val="0014361F"/>
    <w:rsid w:val="00151414"/>
    <w:rsid w:val="00151F94"/>
    <w:rsid w:val="001556B6"/>
    <w:rsid w:val="00157ABB"/>
    <w:rsid w:val="00160D99"/>
    <w:rsid w:val="0016137F"/>
    <w:rsid w:val="00161D13"/>
    <w:rsid w:val="00163567"/>
    <w:rsid w:val="00167312"/>
    <w:rsid w:val="0016788A"/>
    <w:rsid w:val="00170388"/>
    <w:rsid w:val="00170796"/>
    <w:rsid w:val="00170A90"/>
    <w:rsid w:val="0017218B"/>
    <w:rsid w:val="0017260A"/>
    <w:rsid w:val="00172A60"/>
    <w:rsid w:val="00172ADB"/>
    <w:rsid w:val="00174019"/>
    <w:rsid w:val="0017453D"/>
    <w:rsid w:val="00174BB6"/>
    <w:rsid w:val="00174BBC"/>
    <w:rsid w:val="001754CB"/>
    <w:rsid w:val="0018028F"/>
    <w:rsid w:val="00180700"/>
    <w:rsid w:val="0018394C"/>
    <w:rsid w:val="00183C65"/>
    <w:rsid w:val="00183F69"/>
    <w:rsid w:val="00185934"/>
    <w:rsid w:val="0018694A"/>
    <w:rsid w:val="0019136B"/>
    <w:rsid w:val="0019344E"/>
    <w:rsid w:val="001936D6"/>
    <w:rsid w:val="001966A5"/>
    <w:rsid w:val="001A0081"/>
    <w:rsid w:val="001A0131"/>
    <w:rsid w:val="001A12F9"/>
    <w:rsid w:val="001A1B7B"/>
    <w:rsid w:val="001A24A6"/>
    <w:rsid w:val="001A33F8"/>
    <w:rsid w:val="001A3505"/>
    <w:rsid w:val="001A3E84"/>
    <w:rsid w:val="001A5152"/>
    <w:rsid w:val="001A5743"/>
    <w:rsid w:val="001A5C8A"/>
    <w:rsid w:val="001B504B"/>
    <w:rsid w:val="001B5173"/>
    <w:rsid w:val="001B5679"/>
    <w:rsid w:val="001B6883"/>
    <w:rsid w:val="001C084A"/>
    <w:rsid w:val="001C1196"/>
    <w:rsid w:val="001C1454"/>
    <w:rsid w:val="001C1959"/>
    <w:rsid w:val="001C1A1B"/>
    <w:rsid w:val="001C21E9"/>
    <w:rsid w:val="001C2629"/>
    <w:rsid w:val="001C48D3"/>
    <w:rsid w:val="001C554D"/>
    <w:rsid w:val="001C5B26"/>
    <w:rsid w:val="001C750D"/>
    <w:rsid w:val="001C75B0"/>
    <w:rsid w:val="001C7FA4"/>
    <w:rsid w:val="001D080C"/>
    <w:rsid w:val="001D0D89"/>
    <w:rsid w:val="001D0DC9"/>
    <w:rsid w:val="001D2D2B"/>
    <w:rsid w:val="001D4658"/>
    <w:rsid w:val="001D4AE0"/>
    <w:rsid w:val="001E0CD1"/>
    <w:rsid w:val="001E2351"/>
    <w:rsid w:val="001E2451"/>
    <w:rsid w:val="001E75DB"/>
    <w:rsid w:val="001E7EBA"/>
    <w:rsid w:val="001F0A35"/>
    <w:rsid w:val="001F0AA8"/>
    <w:rsid w:val="001F19AE"/>
    <w:rsid w:val="001F2680"/>
    <w:rsid w:val="001F2917"/>
    <w:rsid w:val="001F4BA2"/>
    <w:rsid w:val="001F592A"/>
    <w:rsid w:val="001F6D4B"/>
    <w:rsid w:val="001F71C4"/>
    <w:rsid w:val="001F72F7"/>
    <w:rsid w:val="002008A7"/>
    <w:rsid w:val="0020236A"/>
    <w:rsid w:val="002036D3"/>
    <w:rsid w:val="002049BE"/>
    <w:rsid w:val="00204EBF"/>
    <w:rsid w:val="00205977"/>
    <w:rsid w:val="00211484"/>
    <w:rsid w:val="0021481E"/>
    <w:rsid w:val="002161F8"/>
    <w:rsid w:val="002169D5"/>
    <w:rsid w:val="00217114"/>
    <w:rsid w:val="00220900"/>
    <w:rsid w:val="002236D9"/>
    <w:rsid w:val="002248BE"/>
    <w:rsid w:val="0022565B"/>
    <w:rsid w:val="00225AD2"/>
    <w:rsid w:val="00225E38"/>
    <w:rsid w:val="002275C5"/>
    <w:rsid w:val="002276DE"/>
    <w:rsid w:val="00230305"/>
    <w:rsid w:val="00230606"/>
    <w:rsid w:val="002327B7"/>
    <w:rsid w:val="00232F8C"/>
    <w:rsid w:val="002335B6"/>
    <w:rsid w:val="00233CF8"/>
    <w:rsid w:val="002355D3"/>
    <w:rsid w:val="00235999"/>
    <w:rsid w:val="0024057E"/>
    <w:rsid w:val="00240FFD"/>
    <w:rsid w:val="0024124B"/>
    <w:rsid w:val="00245A1B"/>
    <w:rsid w:val="002467A9"/>
    <w:rsid w:val="00246C62"/>
    <w:rsid w:val="0025099A"/>
    <w:rsid w:val="00252554"/>
    <w:rsid w:val="00252F9C"/>
    <w:rsid w:val="00256B25"/>
    <w:rsid w:val="0025767F"/>
    <w:rsid w:val="0026001B"/>
    <w:rsid w:val="00265976"/>
    <w:rsid w:val="00265FEB"/>
    <w:rsid w:val="00266F43"/>
    <w:rsid w:val="00267706"/>
    <w:rsid w:val="00272457"/>
    <w:rsid w:val="002734F7"/>
    <w:rsid w:val="00274867"/>
    <w:rsid w:val="002752CA"/>
    <w:rsid w:val="00280360"/>
    <w:rsid w:val="0028325D"/>
    <w:rsid w:val="00283E2D"/>
    <w:rsid w:val="00285154"/>
    <w:rsid w:val="00286017"/>
    <w:rsid w:val="00292363"/>
    <w:rsid w:val="00294132"/>
    <w:rsid w:val="0029444B"/>
    <w:rsid w:val="0029491E"/>
    <w:rsid w:val="0029571C"/>
    <w:rsid w:val="00296C93"/>
    <w:rsid w:val="002977C4"/>
    <w:rsid w:val="002A0542"/>
    <w:rsid w:val="002A1678"/>
    <w:rsid w:val="002A2E79"/>
    <w:rsid w:val="002A34C7"/>
    <w:rsid w:val="002A43C7"/>
    <w:rsid w:val="002A4D5E"/>
    <w:rsid w:val="002A508A"/>
    <w:rsid w:val="002A7A54"/>
    <w:rsid w:val="002A7ACE"/>
    <w:rsid w:val="002B02A1"/>
    <w:rsid w:val="002B2C70"/>
    <w:rsid w:val="002B35DE"/>
    <w:rsid w:val="002B3A4D"/>
    <w:rsid w:val="002B48A5"/>
    <w:rsid w:val="002B5829"/>
    <w:rsid w:val="002B6AC5"/>
    <w:rsid w:val="002B7649"/>
    <w:rsid w:val="002B7D58"/>
    <w:rsid w:val="002C1C79"/>
    <w:rsid w:val="002C57EF"/>
    <w:rsid w:val="002C6C6B"/>
    <w:rsid w:val="002D0B6A"/>
    <w:rsid w:val="002D21AA"/>
    <w:rsid w:val="002D3A29"/>
    <w:rsid w:val="002D4398"/>
    <w:rsid w:val="002D5FB7"/>
    <w:rsid w:val="002D69CE"/>
    <w:rsid w:val="002E2E69"/>
    <w:rsid w:val="002E3633"/>
    <w:rsid w:val="002E5175"/>
    <w:rsid w:val="002E5473"/>
    <w:rsid w:val="002E552B"/>
    <w:rsid w:val="002E6278"/>
    <w:rsid w:val="002E7852"/>
    <w:rsid w:val="002F0846"/>
    <w:rsid w:val="002F09B4"/>
    <w:rsid w:val="002F172F"/>
    <w:rsid w:val="002F19D8"/>
    <w:rsid w:val="002F4748"/>
    <w:rsid w:val="002F637D"/>
    <w:rsid w:val="002F6A19"/>
    <w:rsid w:val="002F6CF5"/>
    <w:rsid w:val="002F74E6"/>
    <w:rsid w:val="002F7628"/>
    <w:rsid w:val="00303694"/>
    <w:rsid w:val="003056A4"/>
    <w:rsid w:val="00306A53"/>
    <w:rsid w:val="00314512"/>
    <w:rsid w:val="003149DD"/>
    <w:rsid w:val="0032075B"/>
    <w:rsid w:val="00320AB5"/>
    <w:rsid w:val="00323349"/>
    <w:rsid w:val="00326BD0"/>
    <w:rsid w:val="00326CC7"/>
    <w:rsid w:val="00330E24"/>
    <w:rsid w:val="00331C75"/>
    <w:rsid w:val="0033239D"/>
    <w:rsid w:val="00333264"/>
    <w:rsid w:val="00333EF4"/>
    <w:rsid w:val="00333F6D"/>
    <w:rsid w:val="00335899"/>
    <w:rsid w:val="003365BA"/>
    <w:rsid w:val="00336ACA"/>
    <w:rsid w:val="003415A9"/>
    <w:rsid w:val="00342498"/>
    <w:rsid w:val="003442E6"/>
    <w:rsid w:val="00344886"/>
    <w:rsid w:val="003453D7"/>
    <w:rsid w:val="0034612D"/>
    <w:rsid w:val="003473A9"/>
    <w:rsid w:val="00347643"/>
    <w:rsid w:val="00347EC7"/>
    <w:rsid w:val="0035084D"/>
    <w:rsid w:val="003521BB"/>
    <w:rsid w:val="00352C68"/>
    <w:rsid w:val="00353064"/>
    <w:rsid w:val="00356C88"/>
    <w:rsid w:val="003571B2"/>
    <w:rsid w:val="00360A4F"/>
    <w:rsid w:val="00361007"/>
    <w:rsid w:val="003640E7"/>
    <w:rsid w:val="003648CD"/>
    <w:rsid w:val="00367C60"/>
    <w:rsid w:val="00367CAA"/>
    <w:rsid w:val="0037129D"/>
    <w:rsid w:val="00373068"/>
    <w:rsid w:val="00373C6E"/>
    <w:rsid w:val="003759B5"/>
    <w:rsid w:val="00375F84"/>
    <w:rsid w:val="00380E2B"/>
    <w:rsid w:val="00382C5D"/>
    <w:rsid w:val="003842F9"/>
    <w:rsid w:val="003848C2"/>
    <w:rsid w:val="0038580B"/>
    <w:rsid w:val="00386C14"/>
    <w:rsid w:val="00386E5C"/>
    <w:rsid w:val="00392CAF"/>
    <w:rsid w:val="00394E1F"/>
    <w:rsid w:val="00395035"/>
    <w:rsid w:val="0039646E"/>
    <w:rsid w:val="003A1B4F"/>
    <w:rsid w:val="003A2C70"/>
    <w:rsid w:val="003A47C9"/>
    <w:rsid w:val="003A5299"/>
    <w:rsid w:val="003A550B"/>
    <w:rsid w:val="003B0725"/>
    <w:rsid w:val="003B3740"/>
    <w:rsid w:val="003B3DC5"/>
    <w:rsid w:val="003B558B"/>
    <w:rsid w:val="003B5923"/>
    <w:rsid w:val="003B5999"/>
    <w:rsid w:val="003B62A4"/>
    <w:rsid w:val="003B714C"/>
    <w:rsid w:val="003B78F6"/>
    <w:rsid w:val="003C2B28"/>
    <w:rsid w:val="003C44E6"/>
    <w:rsid w:val="003C4C9D"/>
    <w:rsid w:val="003C5D84"/>
    <w:rsid w:val="003C66D4"/>
    <w:rsid w:val="003D010B"/>
    <w:rsid w:val="003D05B3"/>
    <w:rsid w:val="003D2A69"/>
    <w:rsid w:val="003D3A98"/>
    <w:rsid w:val="003D4596"/>
    <w:rsid w:val="003D650C"/>
    <w:rsid w:val="003D7D5A"/>
    <w:rsid w:val="003E2AEA"/>
    <w:rsid w:val="003E31B4"/>
    <w:rsid w:val="003E740D"/>
    <w:rsid w:val="003F08E4"/>
    <w:rsid w:val="003F145C"/>
    <w:rsid w:val="003F38F3"/>
    <w:rsid w:val="003F3F9B"/>
    <w:rsid w:val="003F3FB7"/>
    <w:rsid w:val="003F4641"/>
    <w:rsid w:val="003F7DEB"/>
    <w:rsid w:val="004015D2"/>
    <w:rsid w:val="00401F34"/>
    <w:rsid w:val="004039DC"/>
    <w:rsid w:val="00404995"/>
    <w:rsid w:val="00405438"/>
    <w:rsid w:val="004108BF"/>
    <w:rsid w:val="004120BC"/>
    <w:rsid w:val="00414334"/>
    <w:rsid w:val="0041463F"/>
    <w:rsid w:val="00416937"/>
    <w:rsid w:val="00417939"/>
    <w:rsid w:val="0042098A"/>
    <w:rsid w:val="00420A22"/>
    <w:rsid w:val="00420D7D"/>
    <w:rsid w:val="0042182E"/>
    <w:rsid w:val="004218D2"/>
    <w:rsid w:val="00422C6D"/>
    <w:rsid w:val="0042335A"/>
    <w:rsid w:val="00423A14"/>
    <w:rsid w:val="0042580F"/>
    <w:rsid w:val="0042598B"/>
    <w:rsid w:val="00426470"/>
    <w:rsid w:val="004305BE"/>
    <w:rsid w:val="00430722"/>
    <w:rsid w:val="00431953"/>
    <w:rsid w:val="0043211B"/>
    <w:rsid w:val="00432F9E"/>
    <w:rsid w:val="00433D52"/>
    <w:rsid w:val="00434D6B"/>
    <w:rsid w:val="004369C4"/>
    <w:rsid w:val="0043750D"/>
    <w:rsid w:val="00437AF0"/>
    <w:rsid w:val="004401E5"/>
    <w:rsid w:val="004413E2"/>
    <w:rsid w:val="00443B5E"/>
    <w:rsid w:val="004441E1"/>
    <w:rsid w:val="0044525D"/>
    <w:rsid w:val="004453D8"/>
    <w:rsid w:val="00446EDA"/>
    <w:rsid w:val="0044708A"/>
    <w:rsid w:val="004514B5"/>
    <w:rsid w:val="00452CF4"/>
    <w:rsid w:val="004542EA"/>
    <w:rsid w:val="004547D5"/>
    <w:rsid w:val="004552BD"/>
    <w:rsid w:val="004555D3"/>
    <w:rsid w:val="00457BA8"/>
    <w:rsid w:val="004613BC"/>
    <w:rsid w:val="004634E2"/>
    <w:rsid w:val="004643EF"/>
    <w:rsid w:val="00465E39"/>
    <w:rsid w:val="00467244"/>
    <w:rsid w:val="00476369"/>
    <w:rsid w:val="004774FD"/>
    <w:rsid w:val="004803DB"/>
    <w:rsid w:val="00481EC1"/>
    <w:rsid w:val="00482589"/>
    <w:rsid w:val="00482F0A"/>
    <w:rsid w:val="0048385E"/>
    <w:rsid w:val="00483950"/>
    <w:rsid w:val="0048554D"/>
    <w:rsid w:val="00485818"/>
    <w:rsid w:val="004872B5"/>
    <w:rsid w:val="004909B6"/>
    <w:rsid w:val="0049234B"/>
    <w:rsid w:val="00493879"/>
    <w:rsid w:val="00497039"/>
    <w:rsid w:val="0049733A"/>
    <w:rsid w:val="004A0986"/>
    <w:rsid w:val="004A1883"/>
    <w:rsid w:val="004A2066"/>
    <w:rsid w:val="004A2865"/>
    <w:rsid w:val="004A3A35"/>
    <w:rsid w:val="004A3A95"/>
    <w:rsid w:val="004A5134"/>
    <w:rsid w:val="004A5B85"/>
    <w:rsid w:val="004A5F4E"/>
    <w:rsid w:val="004A6CE2"/>
    <w:rsid w:val="004A7376"/>
    <w:rsid w:val="004A7E43"/>
    <w:rsid w:val="004B0270"/>
    <w:rsid w:val="004B1AD0"/>
    <w:rsid w:val="004B2367"/>
    <w:rsid w:val="004B2974"/>
    <w:rsid w:val="004B2D8D"/>
    <w:rsid w:val="004B4CE5"/>
    <w:rsid w:val="004B55CE"/>
    <w:rsid w:val="004B5B46"/>
    <w:rsid w:val="004B5FAF"/>
    <w:rsid w:val="004B7D80"/>
    <w:rsid w:val="004C1B9B"/>
    <w:rsid w:val="004C1E0E"/>
    <w:rsid w:val="004C3972"/>
    <w:rsid w:val="004C3D28"/>
    <w:rsid w:val="004C7E28"/>
    <w:rsid w:val="004C7F39"/>
    <w:rsid w:val="004D1302"/>
    <w:rsid w:val="004D3265"/>
    <w:rsid w:val="004D3377"/>
    <w:rsid w:val="004D49FE"/>
    <w:rsid w:val="004D68B9"/>
    <w:rsid w:val="004D6C75"/>
    <w:rsid w:val="004D7101"/>
    <w:rsid w:val="004D7ADC"/>
    <w:rsid w:val="004E0481"/>
    <w:rsid w:val="004E0DCB"/>
    <w:rsid w:val="004E20B6"/>
    <w:rsid w:val="004E4F6C"/>
    <w:rsid w:val="004E54EA"/>
    <w:rsid w:val="004F1AAD"/>
    <w:rsid w:val="004F2DF9"/>
    <w:rsid w:val="004F49C2"/>
    <w:rsid w:val="004F4BDC"/>
    <w:rsid w:val="004F6DE6"/>
    <w:rsid w:val="004F78CF"/>
    <w:rsid w:val="004F7CB8"/>
    <w:rsid w:val="004F7D96"/>
    <w:rsid w:val="005015D8"/>
    <w:rsid w:val="00501DD5"/>
    <w:rsid w:val="00503E86"/>
    <w:rsid w:val="0050673D"/>
    <w:rsid w:val="00510401"/>
    <w:rsid w:val="00510C87"/>
    <w:rsid w:val="0051208B"/>
    <w:rsid w:val="00512B24"/>
    <w:rsid w:val="005145C3"/>
    <w:rsid w:val="005145E3"/>
    <w:rsid w:val="005151F4"/>
    <w:rsid w:val="005156B0"/>
    <w:rsid w:val="00516215"/>
    <w:rsid w:val="005164B2"/>
    <w:rsid w:val="00517225"/>
    <w:rsid w:val="00520FC1"/>
    <w:rsid w:val="00521550"/>
    <w:rsid w:val="00526B00"/>
    <w:rsid w:val="00527080"/>
    <w:rsid w:val="005301C3"/>
    <w:rsid w:val="0053074B"/>
    <w:rsid w:val="00530893"/>
    <w:rsid w:val="00531BD9"/>
    <w:rsid w:val="00532B1F"/>
    <w:rsid w:val="00532B53"/>
    <w:rsid w:val="00536D1B"/>
    <w:rsid w:val="00537209"/>
    <w:rsid w:val="005375E4"/>
    <w:rsid w:val="0054058E"/>
    <w:rsid w:val="005457B8"/>
    <w:rsid w:val="00545BDD"/>
    <w:rsid w:val="00551FBA"/>
    <w:rsid w:val="005520BB"/>
    <w:rsid w:val="00552FD2"/>
    <w:rsid w:val="005539E5"/>
    <w:rsid w:val="00555FEC"/>
    <w:rsid w:val="00557071"/>
    <w:rsid w:val="00557734"/>
    <w:rsid w:val="00560417"/>
    <w:rsid w:val="00560FC3"/>
    <w:rsid w:val="00563255"/>
    <w:rsid w:val="00564881"/>
    <w:rsid w:val="005651FB"/>
    <w:rsid w:val="00570863"/>
    <w:rsid w:val="00570908"/>
    <w:rsid w:val="00571E30"/>
    <w:rsid w:val="00572F6E"/>
    <w:rsid w:val="00573FD6"/>
    <w:rsid w:val="00574FAD"/>
    <w:rsid w:val="00575938"/>
    <w:rsid w:val="005767E2"/>
    <w:rsid w:val="00577006"/>
    <w:rsid w:val="0057709F"/>
    <w:rsid w:val="0058081E"/>
    <w:rsid w:val="00580D3F"/>
    <w:rsid w:val="00581358"/>
    <w:rsid w:val="00584CCB"/>
    <w:rsid w:val="005877AB"/>
    <w:rsid w:val="00587D71"/>
    <w:rsid w:val="00590636"/>
    <w:rsid w:val="0059089E"/>
    <w:rsid w:val="005913B3"/>
    <w:rsid w:val="005913CE"/>
    <w:rsid w:val="00592323"/>
    <w:rsid w:val="005951A5"/>
    <w:rsid w:val="00595F75"/>
    <w:rsid w:val="00596074"/>
    <w:rsid w:val="005A6ABF"/>
    <w:rsid w:val="005A74B1"/>
    <w:rsid w:val="005A78EE"/>
    <w:rsid w:val="005B61BE"/>
    <w:rsid w:val="005B791E"/>
    <w:rsid w:val="005C206B"/>
    <w:rsid w:val="005C255C"/>
    <w:rsid w:val="005C63EC"/>
    <w:rsid w:val="005D18A6"/>
    <w:rsid w:val="005D336D"/>
    <w:rsid w:val="005D4140"/>
    <w:rsid w:val="005D4652"/>
    <w:rsid w:val="005D5006"/>
    <w:rsid w:val="005D6007"/>
    <w:rsid w:val="005D7307"/>
    <w:rsid w:val="005D755A"/>
    <w:rsid w:val="005E0807"/>
    <w:rsid w:val="005E1A77"/>
    <w:rsid w:val="005E6B21"/>
    <w:rsid w:val="005F0865"/>
    <w:rsid w:val="005F18BC"/>
    <w:rsid w:val="005F391F"/>
    <w:rsid w:val="005F3E26"/>
    <w:rsid w:val="005F4D0B"/>
    <w:rsid w:val="006002E2"/>
    <w:rsid w:val="00600B3A"/>
    <w:rsid w:val="006013AB"/>
    <w:rsid w:val="00602432"/>
    <w:rsid w:val="00603403"/>
    <w:rsid w:val="00604E68"/>
    <w:rsid w:val="006102F1"/>
    <w:rsid w:val="006121B5"/>
    <w:rsid w:val="00612D67"/>
    <w:rsid w:val="00613246"/>
    <w:rsid w:val="00613CD8"/>
    <w:rsid w:val="00614268"/>
    <w:rsid w:val="0061587C"/>
    <w:rsid w:val="00615C3B"/>
    <w:rsid w:val="00616C80"/>
    <w:rsid w:val="006222C1"/>
    <w:rsid w:val="006230A9"/>
    <w:rsid w:val="00623376"/>
    <w:rsid w:val="00624B2C"/>
    <w:rsid w:val="00624F57"/>
    <w:rsid w:val="00625E69"/>
    <w:rsid w:val="006266C2"/>
    <w:rsid w:val="00635A05"/>
    <w:rsid w:val="006369EA"/>
    <w:rsid w:val="00645010"/>
    <w:rsid w:val="00646B06"/>
    <w:rsid w:val="006511D0"/>
    <w:rsid w:val="00651C34"/>
    <w:rsid w:val="0065266C"/>
    <w:rsid w:val="00653EE6"/>
    <w:rsid w:val="00654B93"/>
    <w:rsid w:val="00654D72"/>
    <w:rsid w:val="00654FCC"/>
    <w:rsid w:val="00654FEC"/>
    <w:rsid w:val="0065607A"/>
    <w:rsid w:val="00656E03"/>
    <w:rsid w:val="00660037"/>
    <w:rsid w:val="00660B63"/>
    <w:rsid w:val="0066103C"/>
    <w:rsid w:val="00661854"/>
    <w:rsid w:val="006624AC"/>
    <w:rsid w:val="00664F24"/>
    <w:rsid w:val="006667C7"/>
    <w:rsid w:val="00666F1D"/>
    <w:rsid w:val="00667177"/>
    <w:rsid w:val="0067273F"/>
    <w:rsid w:val="00673314"/>
    <w:rsid w:val="00673429"/>
    <w:rsid w:val="00673CE6"/>
    <w:rsid w:val="006751F4"/>
    <w:rsid w:val="00676A2C"/>
    <w:rsid w:val="00677346"/>
    <w:rsid w:val="0067799D"/>
    <w:rsid w:val="00677DD3"/>
    <w:rsid w:val="0068086F"/>
    <w:rsid w:val="006810DF"/>
    <w:rsid w:val="0068283E"/>
    <w:rsid w:val="00686559"/>
    <w:rsid w:val="00686ADD"/>
    <w:rsid w:val="0068716C"/>
    <w:rsid w:val="00690302"/>
    <w:rsid w:val="00692E33"/>
    <w:rsid w:val="006A1D39"/>
    <w:rsid w:val="006A35B1"/>
    <w:rsid w:val="006A53FC"/>
    <w:rsid w:val="006A55CC"/>
    <w:rsid w:val="006A60F2"/>
    <w:rsid w:val="006A7F1A"/>
    <w:rsid w:val="006B0DF0"/>
    <w:rsid w:val="006B2086"/>
    <w:rsid w:val="006B32DE"/>
    <w:rsid w:val="006B6541"/>
    <w:rsid w:val="006B66BC"/>
    <w:rsid w:val="006C08E7"/>
    <w:rsid w:val="006C0BC2"/>
    <w:rsid w:val="006C1F83"/>
    <w:rsid w:val="006C3E40"/>
    <w:rsid w:val="006C3EFE"/>
    <w:rsid w:val="006C4164"/>
    <w:rsid w:val="006C501D"/>
    <w:rsid w:val="006C512C"/>
    <w:rsid w:val="006C56F6"/>
    <w:rsid w:val="006C57FB"/>
    <w:rsid w:val="006C7CE4"/>
    <w:rsid w:val="006D02D8"/>
    <w:rsid w:val="006D0CFD"/>
    <w:rsid w:val="006D0DBE"/>
    <w:rsid w:val="006D1531"/>
    <w:rsid w:val="006D2DD4"/>
    <w:rsid w:val="006D3044"/>
    <w:rsid w:val="006D5B1F"/>
    <w:rsid w:val="006D69CD"/>
    <w:rsid w:val="006D7CB9"/>
    <w:rsid w:val="006D7D80"/>
    <w:rsid w:val="006E0262"/>
    <w:rsid w:val="006E15BA"/>
    <w:rsid w:val="006E2996"/>
    <w:rsid w:val="006E4394"/>
    <w:rsid w:val="006E729A"/>
    <w:rsid w:val="006F0D32"/>
    <w:rsid w:val="006F2916"/>
    <w:rsid w:val="006F3521"/>
    <w:rsid w:val="006F4FDA"/>
    <w:rsid w:val="006F63D3"/>
    <w:rsid w:val="006F6CEA"/>
    <w:rsid w:val="006F6DC5"/>
    <w:rsid w:val="007020D9"/>
    <w:rsid w:val="007029EE"/>
    <w:rsid w:val="00703FFA"/>
    <w:rsid w:val="00705039"/>
    <w:rsid w:val="007062C8"/>
    <w:rsid w:val="00714278"/>
    <w:rsid w:val="00714DAD"/>
    <w:rsid w:val="00720A45"/>
    <w:rsid w:val="00726462"/>
    <w:rsid w:val="00726C7F"/>
    <w:rsid w:val="0072760B"/>
    <w:rsid w:val="00727DDA"/>
    <w:rsid w:val="00730227"/>
    <w:rsid w:val="00730798"/>
    <w:rsid w:val="007309E9"/>
    <w:rsid w:val="00731490"/>
    <w:rsid w:val="007336C0"/>
    <w:rsid w:val="007337EA"/>
    <w:rsid w:val="0073380E"/>
    <w:rsid w:val="007339A5"/>
    <w:rsid w:val="00734252"/>
    <w:rsid w:val="00735B45"/>
    <w:rsid w:val="00736250"/>
    <w:rsid w:val="00741800"/>
    <w:rsid w:val="00743215"/>
    <w:rsid w:val="00743AD0"/>
    <w:rsid w:val="00745AED"/>
    <w:rsid w:val="00750ADD"/>
    <w:rsid w:val="00750E31"/>
    <w:rsid w:val="007516C8"/>
    <w:rsid w:val="007536B9"/>
    <w:rsid w:val="00755632"/>
    <w:rsid w:val="00756D8D"/>
    <w:rsid w:val="007573FB"/>
    <w:rsid w:val="00760078"/>
    <w:rsid w:val="00762569"/>
    <w:rsid w:val="00763309"/>
    <w:rsid w:val="00764CE3"/>
    <w:rsid w:val="00765FA0"/>
    <w:rsid w:val="00766B3D"/>
    <w:rsid w:val="00766F30"/>
    <w:rsid w:val="007715AD"/>
    <w:rsid w:val="00772574"/>
    <w:rsid w:val="00772971"/>
    <w:rsid w:val="00772ED5"/>
    <w:rsid w:val="007735C1"/>
    <w:rsid w:val="00773EED"/>
    <w:rsid w:val="007753BF"/>
    <w:rsid w:val="00775FA7"/>
    <w:rsid w:val="00776A2F"/>
    <w:rsid w:val="00782245"/>
    <w:rsid w:val="0078330E"/>
    <w:rsid w:val="0078384E"/>
    <w:rsid w:val="00784449"/>
    <w:rsid w:val="00784E31"/>
    <w:rsid w:val="00792050"/>
    <w:rsid w:val="00793B53"/>
    <w:rsid w:val="007968E9"/>
    <w:rsid w:val="007A0C36"/>
    <w:rsid w:val="007A3C36"/>
    <w:rsid w:val="007A5E3E"/>
    <w:rsid w:val="007B2251"/>
    <w:rsid w:val="007B4C7B"/>
    <w:rsid w:val="007C03EA"/>
    <w:rsid w:val="007C054D"/>
    <w:rsid w:val="007C100C"/>
    <w:rsid w:val="007C1E35"/>
    <w:rsid w:val="007C4239"/>
    <w:rsid w:val="007D0D78"/>
    <w:rsid w:val="007D1216"/>
    <w:rsid w:val="007D12D4"/>
    <w:rsid w:val="007D2C75"/>
    <w:rsid w:val="007D45DD"/>
    <w:rsid w:val="007D6BB4"/>
    <w:rsid w:val="007D70C8"/>
    <w:rsid w:val="007D7CA3"/>
    <w:rsid w:val="007E3086"/>
    <w:rsid w:val="007E35A8"/>
    <w:rsid w:val="007E55A2"/>
    <w:rsid w:val="007E681D"/>
    <w:rsid w:val="007F0D25"/>
    <w:rsid w:val="007F1F32"/>
    <w:rsid w:val="007F2C57"/>
    <w:rsid w:val="007F4B55"/>
    <w:rsid w:val="007F6ECD"/>
    <w:rsid w:val="007F6F53"/>
    <w:rsid w:val="008012F2"/>
    <w:rsid w:val="00802F6F"/>
    <w:rsid w:val="008034FA"/>
    <w:rsid w:val="00803ABB"/>
    <w:rsid w:val="00805C57"/>
    <w:rsid w:val="008063F2"/>
    <w:rsid w:val="008067FD"/>
    <w:rsid w:val="008109C8"/>
    <w:rsid w:val="0081117F"/>
    <w:rsid w:val="00812682"/>
    <w:rsid w:val="00813BDF"/>
    <w:rsid w:val="008149D4"/>
    <w:rsid w:val="00815C7B"/>
    <w:rsid w:val="0081620B"/>
    <w:rsid w:val="0081644E"/>
    <w:rsid w:val="00817FB2"/>
    <w:rsid w:val="00820047"/>
    <w:rsid w:val="00820858"/>
    <w:rsid w:val="00820B42"/>
    <w:rsid w:val="00820D0B"/>
    <w:rsid w:val="00822B4E"/>
    <w:rsid w:val="0082335E"/>
    <w:rsid w:val="0082495B"/>
    <w:rsid w:val="00825D6E"/>
    <w:rsid w:val="008261A9"/>
    <w:rsid w:val="0083058C"/>
    <w:rsid w:val="008311A3"/>
    <w:rsid w:val="00836828"/>
    <w:rsid w:val="00836AAA"/>
    <w:rsid w:val="00836D13"/>
    <w:rsid w:val="00837EDB"/>
    <w:rsid w:val="00840E5C"/>
    <w:rsid w:val="00842191"/>
    <w:rsid w:val="00844A41"/>
    <w:rsid w:val="00845F5C"/>
    <w:rsid w:val="008469F8"/>
    <w:rsid w:val="008473A3"/>
    <w:rsid w:val="008473D5"/>
    <w:rsid w:val="00847CF0"/>
    <w:rsid w:val="00851512"/>
    <w:rsid w:val="00851F15"/>
    <w:rsid w:val="008526C2"/>
    <w:rsid w:val="00852B09"/>
    <w:rsid w:val="00854AC7"/>
    <w:rsid w:val="008565B0"/>
    <w:rsid w:val="00856AB9"/>
    <w:rsid w:val="00856C07"/>
    <w:rsid w:val="00856EBB"/>
    <w:rsid w:val="00857E99"/>
    <w:rsid w:val="00860917"/>
    <w:rsid w:val="00866276"/>
    <w:rsid w:val="008666B9"/>
    <w:rsid w:val="00870877"/>
    <w:rsid w:val="0087088B"/>
    <w:rsid w:val="00871712"/>
    <w:rsid w:val="00874937"/>
    <w:rsid w:val="008865E6"/>
    <w:rsid w:val="00887A88"/>
    <w:rsid w:val="00890198"/>
    <w:rsid w:val="00890A87"/>
    <w:rsid w:val="008911B2"/>
    <w:rsid w:val="00895CFD"/>
    <w:rsid w:val="00897656"/>
    <w:rsid w:val="008A05D0"/>
    <w:rsid w:val="008A0B98"/>
    <w:rsid w:val="008A10C4"/>
    <w:rsid w:val="008A381D"/>
    <w:rsid w:val="008A56F2"/>
    <w:rsid w:val="008A71A9"/>
    <w:rsid w:val="008A799E"/>
    <w:rsid w:val="008A7D02"/>
    <w:rsid w:val="008B1E1B"/>
    <w:rsid w:val="008B3C35"/>
    <w:rsid w:val="008B4228"/>
    <w:rsid w:val="008B56BC"/>
    <w:rsid w:val="008B5A2A"/>
    <w:rsid w:val="008B6049"/>
    <w:rsid w:val="008B6B45"/>
    <w:rsid w:val="008C38F3"/>
    <w:rsid w:val="008C4E0C"/>
    <w:rsid w:val="008D0B4E"/>
    <w:rsid w:val="008D11C5"/>
    <w:rsid w:val="008D1248"/>
    <w:rsid w:val="008D1AB3"/>
    <w:rsid w:val="008D1C6A"/>
    <w:rsid w:val="008D2788"/>
    <w:rsid w:val="008D301C"/>
    <w:rsid w:val="008D4A7B"/>
    <w:rsid w:val="008D54FC"/>
    <w:rsid w:val="008D7DA0"/>
    <w:rsid w:val="008E0AEA"/>
    <w:rsid w:val="008E0B01"/>
    <w:rsid w:val="008E131E"/>
    <w:rsid w:val="008E24C1"/>
    <w:rsid w:val="008E28F6"/>
    <w:rsid w:val="008E3705"/>
    <w:rsid w:val="008E3B38"/>
    <w:rsid w:val="008E4569"/>
    <w:rsid w:val="008E48F4"/>
    <w:rsid w:val="008E4E43"/>
    <w:rsid w:val="008E5739"/>
    <w:rsid w:val="008E5A1B"/>
    <w:rsid w:val="008E7995"/>
    <w:rsid w:val="008F06FF"/>
    <w:rsid w:val="008F0B54"/>
    <w:rsid w:val="008F1254"/>
    <w:rsid w:val="008F2761"/>
    <w:rsid w:val="008F3598"/>
    <w:rsid w:val="008F3D8E"/>
    <w:rsid w:val="008F4564"/>
    <w:rsid w:val="008F5301"/>
    <w:rsid w:val="008F692F"/>
    <w:rsid w:val="008F7608"/>
    <w:rsid w:val="009003E0"/>
    <w:rsid w:val="009027E9"/>
    <w:rsid w:val="009062F8"/>
    <w:rsid w:val="00910048"/>
    <w:rsid w:val="00910FAD"/>
    <w:rsid w:val="00915A6F"/>
    <w:rsid w:val="0091653C"/>
    <w:rsid w:val="00916AB9"/>
    <w:rsid w:val="00917E0C"/>
    <w:rsid w:val="00920AFC"/>
    <w:rsid w:val="009225D9"/>
    <w:rsid w:val="00922862"/>
    <w:rsid w:val="00924689"/>
    <w:rsid w:val="00926589"/>
    <w:rsid w:val="0093238E"/>
    <w:rsid w:val="00933A20"/>
    <w:rsid w:val="00933C2A"/>
    <w:rsid w:val="0093582A"/>
    <w:rsid w:val="00935E2E"/>
    <w:rsid w:val="00936475"/>
    <w:rsid w:val="00940F2A"/>
    <w:rsid w:val="0094147E"/>
    <w:rsid w:val="00942946"/>
    <w:rsid w:val="00942BDA"/>
    <w:rsid w:val="00943349"/>
    <w:rsid w:val="00944A69"/>
    <w:rsid w:val="00945130"/>
    <w:rsid w:val="00945596"/>
    <w:rsid w:val="00952184"/>
    <w:rsid w:val="00952618"/>
    <w:rsid w:val="00952642"/>
    <w:rsid w:val="009556AC"/>
    <w:rsid w:val="009562B8"/>
    <w:rsid w:val="00957B6E"/>
    <w:rsid w:val="00964A9F"/>
    <w:rsid w:val="00965D40"/>
    <w:rsid w:val="00965F09"/>
    <w:rsid w:val="009662ED"/>
    <w:rsid w:val="009723C2"/>
    <w:rsid w:val="00973B2C"/>
    <w:rsid w:val="00974E91"/>
    <w:rsid w:val="009774B3"/>
    <w:rsid w:val="0098415E"/>
    <w:rsid w:val="009870EB"/>
    <w:rsid w:val="009916FB"/>
    <w:rsid w:val="00992B3F"/>
    <w:rsid w:val="00992C62"/>
    <w:rsid w:val="00992FD6"/>
    <w:rsid w:val="0099309A"/>
    <w:rsid w:val="009951B3"/>
    <w:rsid w:val="0099639C"/>
    <w:rsid w:val="00996FA2"/>
    <w:rsid w:val="009A027C"/>
    <w:rsid w:val="009A29BD"/>
    <w:rsid w:val="009A4C58"/>
    <w:rsid w:val="009A5332"/>
    <w:rsid w:val="009A5CDD"/>
    <w:rsid w:val="009A6120"/>
    <w:rsid w:val="009A6312"/>
    <w:rsid w:val="009A662E"/>
    <w:rsid w:val="009A6BDE"/>
    <w:rsid w:val="009B18EC"/>
    <w:rsid w:val="009B2FCC"/>
    <w:rsid w:val="009B401B"/>
    <w:rsid w:val="009B4551"/>
    <w:rsid w:val="009B5B7C"/>
    <w:rsid w:val="009C04E8"/>
    <w:rsid w:val="009C0DE7"/>
    <w:rsid w:val="009C206B"/>
    <w:rsid w:val="009C21E7"/>
    <w:rsid w:val="009C3308"/>
    <w:rsid w:val="009C4B99"/>
    <w:rsid w:val="009D03EA"/>
    <w:rsid w:val="009D56AA"/>
    <w:rsid w:val="009D7420"/>
    <w:rsid w:val="009D7B8D"/>
    <w:rsid w:val="009E0213"/>
    <w:rsid w:val="009E171A"/>
    <w:rsid w:val="009E1CEF"/>
    <w:rsid w:val="009E5F82"/>
    <w:rsid w:val="009E7631"/>
    <w:rsid w:val="009E7B17"/>
    <w:rsid w:val="009F216E"/>
    <w:rsid w:val="009F3B95"/>
    <w:rsid w:val="009F5892"/>
    <w:rsid w:val="00A0072C"/>
    <w:rsid w:val="00A03930"/>
    <w:rsid w:val="00A03E61"/>
    <w:rsid w:val="00A046ED"/>
    <w:rsid w:val="00A0552B"/>
    <w:rsid w:val="00A0625E"/>
    <w:rsid w:val="00A079EA"/>
    <w:rsid w:val="00A11DBD"/>
    <w:rsid w:val="00A1268F"/>
    <w:rsid w:val="00A12C51"/>
    <w:rsid w:val="00A148B4"/>
    <w:rsid w:val="00A17435"/>
    <w:rsid w:val="00A254FD"/>
    <w:rsid w:val="00A26B9E"/>
    <w:rsid w:val="00A27626"/>
    <w:rsid w:val="00A32F73"/>
    <w:rsid w:val="00A35628"/>
    <w:rsid w:val="00A377E0"/>
    <w:rsid w:val="00A41D5B"/>
    <w:rsid w:val="00A41D5E"/>
    <w:rsid w:val="00A42136"/>
    <w:rsid w:val="00A43E25"/>
    <w:rsid w:val="00A43E4F"/>
    <w:rsid w:val="00A45DA7"/>
    <w:rsid w:val="00A46BC9"/>
    <w:rsid w:val="00A50D0D"/>
    <w:rsid w:val="00A510D4"/>
    <w:rsid w:val="00A53552"/>
    <w:rsid w:val="00A53EF4"/>
    <w:rsid w:val="00A54556"/>
    <w:rsid w:val="00A57C6C"/>
    <w:rsid w:val="00A64370"/>
    <w:rsid w:val="00A64A80"/>
    <w:rsid w:val="00A6558A"/>
    <w:rsid w:val="00A72542"/>
    <w:rsid w:val="00A72607"/>
    <w:rsid w:val="00A729E0"/>
    <w:rsid w:val="00A7415F"/>
    <w:rsid w:val="00A74174"/>
    <w:rsid w:val="00A7459F"/>
    <w:rsid w:val="00A75777"/>
    <w:rsid w:val="00A75922"/>
    <w:rsid w:val="00A776CF"/>
    <w:rsid w:val="00A779E5"/>
    <w:rsid w:val="00A77E65"/>
    <w:rsid w:val="00A8061D"/>
    <w:rsid w:val="00A81F00"/>
    <w:rsid w:val="00A8256D"/>
    <w:rsid w:val="00A82E31"/>
    <w:rsid w:val="00A82F61"/>
    <w:rsid w:val="00A8322D"/>
    <w:rsid w:val="00A84C99"/>
    <w:rsid w:val="00A85295"/>
    <w:rsid w:val="00A901F3"/>
    <w:rsid w:val="00A91ABE"/>
    <w:rsid w:val="00A92B2D"/>
    <w:rsid w:val="00A9382E"/>
    <w:rsid w:val="00A95C1D"/>
    <w:rsid w:val="00A95DF9"/>
    <w:rsid w:val="00A96413"/>
    <w:rsid w:val="00A9680B"/>
    <w:rsid w:val="00A9798C"/>
    <w:rsid w:val="00AA13A3"/>
    <w:rsid w:val="00AA17CD"/>
    <w:rsid w:val="00AA4084"/>
    <w:rsid w:val="00AA67E9"/>
    <w:rsid w:val="00AB03AB"/>
    <w:rsid w:val="00AB0ECE"/>
    <w:rsid w:val="00AB1105"/>
    <w:rsid w:val="00AB1394"/>
    <w:rsid w:val="00AB2EFC"/>
    <w:rsid w:val="00AB39A0"/>
    <w:rsid w:val="00AB3B76"/>
    <w:rsid w:val="00AB62D8"/>
    <w:rsid w:val="00AB6B75"/>
    <w:rsid w:val="00AB6FFA"/>
    <w:rsid w:val="00AC209C"/>
    <w:rsid w:val="00AC2E21"/>
    <w:rsid w:val="00AC4194"/>
    <w:rsid w:val="00AC4294"/>
    <w:rsid w:val="00AC632A"/>
    <w:rsid w:val="00AC780F"/>
    <w:rsid w:val="00AD0049"/>
    <w:rsid w:val="00AD1FF9"/>
    <w:rsid w:val="00AD2ED1"/>
    <w:rsid w:val="00AD635E"/>
    <w:rsid w:val="00AD6DF2"/>
    <w:rsid w:val="00AE0323"/>
    <w:rsid w:val="00AE0E93"/>
    <w:rsid w:val="00AE2972"/>
    <w:rsid w:val="00AE4103"/>
    <w:rsid w:val="00AE5689"/>
    <w:rsid w:val="00AE5AEE"/>
    <w:rsid w:val="00AE779E"/>
    <w:rsid w:val="00AF08B2"/>
    <w:rsid w:val="00AF20A3"/>
    <w:rsid w:val="00AF329C"/>
    <w:rsid w:val="00AF457B"/>
    <w:rsid w:val="00AF4AA2"/>
    <w:rsid w:val="00AF6470"/>
    <w:rsid w:val="00AF7356"/>
    <w:rsid w:val="00AF7A7D"/>
    <w:rsid w:val="00B000DD"/>
    <w:rsid w:val="00B00948"/>
    <w:rsid w:val="00B0332C"/>
    <w:rsid w:val="00B053E5"/>
    <w:rsid w:val="00B058D5"/>
    <w:rsid w:val="00B06B75"/>
    <w:rsid w:val="00B10DCC"/>
    <w:rsid w:val="00B118B7"/>
    <w:rsid w:val="00B11F99"/>
    <w:rsid w:val="00B135C6"/>
    <w:rsid w:val="00B14B55"/>
    <w:rsid w:val="00B14E56"/>
    <w:rsid w:val="00B15A02"/>
    <w:rsid w:val="00B16409"/>
    <w:rsid w:val="00B17DE1"/>
    <w:rsid w:val="00B21E6C"/>
    <w:rsid w:val="00B22B3B"/>
    <w:rsid w:val="00B22C35"/>
    <w:rsid w:val="00B23DCA"/>
    <w:rsid w:val="00B245FB"/>
    <w:rsid w:val="00B247B9"/>
    <w:rsid w:val="00B2514F"/>
    <w:rsid w:val="00B26C87"/>
    <w:rsid w:val="00B31638"/>
    <w:rsid w:val="00B325FB"/>
    <w:rsid w:val="00B32D4F"/>
    <w:rsid w:val="00B3525B"/>
    <w:rsid w:val="00B41B10"/>
    <w:rsid w:val="00B420E2"/>
    <w:rsid w:val="00B4247A"/>
    <w:rsid w:val="00B4490D"/>
    <w:rsid w:val="00B44F69"/>
    <w:rsid w:val="00B45E05"/>
    <w:rsid w:val="00B4655E"/>
    <w:rsid w:val="00B46A96"/>
    <w:rsid w:val="00B46E73"/>
    <w:rsid w:val="00B47054"/>
    <w:rsid w:val="00B4707D"/>
    <w:rsid w:val="00B47CA1"/>
    <w:rsid w:val="00B47EAC"/>
    <w:rsid w:val="00B52A8B"/>
    <w:rsid w:val="00B56E3E"/>
    <w:rsid w:val="00B6133C"/>
    <w:rsid w:val="00B6165A"/>
    <w:rsid w:val="00B616D7"/>
    <w:rsid w:val="00B63AA4"/>
    <w:rsid w:val="00B63B70"/>
    <w:rsid w:val="00B64BD3"/>
    <w:rsid w:val="00B67146"/>
    <w:rsid w:val="00B67645"/>
    <w:rsid w:val="00B72A12"/>
    <w:rsid w:val="00B7369C"/>
    <w:rsid w:val="00B74A7D"/>
    <w:rsid w:val="00B77999"/>
    <w:rsid w:val="00B77E13"/>
    <w:rsid w:val="00B804CF"/>
    <w:rsid w:val="00B808AA"/>
    <w:rsid w:val="00B8183E"/>
    <w:rsid w:val="00B83276"/>
    <w:rsid w:val="00B83A58"/>
    <w:rsid w:val="00B83D7F"/>
    <w:rsid w:val="00B841B1"/>
    <w:rsid w:val="00B84DA5"/>
    <w:rsid w:val="00B90B1D"/>
    <w:rsid w:val="00B9272A"/>
    <w:rsid w:val="00B9367D"/>
    <w:rsid w:val="00B94073"/>
    <w:rsid w:val="00B941B1"/>
    <w:rsid w:val="00B95C4A"/>
    <w:rsid w:val="00BA0A5A"/>
    <w:rsid w:val="00BA2417"/>
    <w:rsid w:val="00BA249C"/>
    <w:rsid w:val="00BA401F"/>
    <w:rsid w:val="00BB0C13"/>
    <w:rsid w:val="00BB0D63"/>
    <w:rsid w:val="00BB1783"/>
    <w:rsid w:val="00BB2E3E"/>
    <w:rsid w:val="00BB4A93"/>
    <w:rsid w:val="00BB78D8"/>
    <w:rsid w:val="00BC03A4"/>
    <w:rsid w:val="00BC0F6D"/>
    <w:rsid w:val="00BC27BF"/>
    <w:rsid w:val="00BC3732"/>
    <w:rsid w:val="00BC5CD1"/>
    <w:rsid w:val="00BC78C0"/>
    <w:rsid w:val="00BD09A5"/>
    <w:rsid w:val="00BD3C0F"/>
    <w:rsid w:val="00BD7E30"/>
    <w:rsid w:val="00BD7FF9"/>
    <w:rsid w:val="00BE21B4"/>
    <w:rsid w:val="00BE283C"/>
    <w:rsid w:val="00BE304B"/>
    <w:rsid w:val="00BE3D99"/>
    <w:rsid w:val="00BE4419"/>
    <w:rsid w:val="00BE597C"/>
    <w:rsid w:val="00BF019F"/>
    <w:rsid w:val="00BF02B4"/>
    <w:rsid w:val="00BF0B2F"/>
    <w:rsid w:val="00BF17FC"/>
    <w:rsid w:val="00BF1DC5"/>
    <w:rsid w:val="00BF1FD5"/>
    <w:rsid w:val="00BF33C6"/>
    <w:rsid w:val="00BF3A27"/>
    <w:rsid w:val="00BF3BF2"/>
    <w:rsid w:val="00BF48AD"/>
    <w:rsid w:val="00BF563F"/>
    <w:rsid w:val="00BF5940"/>
    <w:rsid w:val="00BF7CF5"/>
    <w:rsid w:val="00C06454"/>
    <w:rsid w:val="00C07E6E"/>
    <w:rsid w:val="00C10B33"/>
    <w:rsid w:val="00C10EED"/>
    <w:rsid w:val="00C13BB4"/>
    <w:rsid w:val="00C13F4D"/>
    <w:rsid w:val="00C14538"/>
    <w:rsid w:val="00C147E8"/>
    <w:rsid w:val="00C16C06"/>
    <w:rsid w:val="00C17961"/>
    <w:rsid w:val="00C2009D"/>
    <w:rsid w:val="00C20E70"/>
    <w:rsid w:val="00C21112"/>
    <w:rsid w:val="00C22119"/>
    <w:rsid w:val="00C231AC"/>
    <w:rsid w:val="00C24E7A"/>
    <w:rsid w:val="00C24FA8"/>
    <w:rsid w:val="00C256E6"/>
    <w:rsid w:val="00C338A0"/>
    <w:rsid w:val="00C3763E"/>
    <w:rsid w:val="00C40DD6"/>
    <w:rsid w:val="00C4458D"/>
    <w:rsid w:val="00C46C5D"/>
    <w:rsid w:val="00C5316F"/>
    <w:rsid w:val="00C53B04"/>
    <w:rsid w:val="00C56567"/>
    <w:rsid w:val="00C56726"/>
    <w:rsid w:val="00C578B7"/>
    <w:rsid w:val="00C629AD"/>
    <w:rsid w:val="00C62A0E"/>
    <w:rsid w:val="00C636C1"/>
    <w:rsid w:val="00C70752"/>
    <w:rsid w:val="00C70C3B"/>
    <w:rsid w:val="00C7154F"/>
    <w:rsid w:val="00C75B69"/>
    <w:rsid w:val="00C768AC"/>
    <w:rsid w:val="00C77D85"/>
    <w:rsid w:val="00C80F2E"/>
    <w:rsid w:val="00C818E4"/>
    <w:rsid w:val="00C82294"/>
    <w:rsid w:val="00C83297"/>
    <w:rsid w:val="00C85D35"/>
    <w:rsid w:val="00C90464"/>
    <w:rsid w:val="00C9149E"/>
    <w:rsid w:val="00C92B21"/>
    <w:rsid w:val="00C92FE6"/>
    <w:rsid w:val="00C93781"/>
    <w:rsid w:val="00C93A1F"/>
    <w:rsid w:val="00C9585B"/>
    <w:rsid w:val="00C96C07"/>
    <w:rsid w:val="00C970A3"/>
    <w:rsid w:val="00C97268"/>
    <w:rsid w:val="00CA10EC"/>
    <w:rsid w:val="00CA3A72"/>
    <w:rsid w:val="00CA3E57"/>
    <w:rsid w:val="00CA5877"/>
    <w:rsid w:val="00CA6BCE"/>
    <w:rsid w:val="00CB1902"/>
    <w:rsid w:val="00CB3950"/>
    <w:rsid w:val="00CB6D40"/>
    <w:rsid w:val="00CB6D47"/>
    <w:rsid w:val="00CC0A4D"/>
    <w:rsid w:val="00CC30C2"/>
    <w:rsid w:val="00CC5EE9"/>
    <w:rsid w:val="00CC5F44"/>
    <w:rsid w:val="00CC7E35"/>
    <w:rsid w:val="00CD0B46"/>
    <w:rsid w:val="00CD0EE2"/>
    <w:rsid w:val="00CD1276"/>
    <w:rsid w:val="00CD2833"/>
    <w:rsid w:val="00CD2F52"/>
    <w:rsid w:val="00CD4922"/>
    <w:rsid w:val="00CD5261"/>
    <w:rsid w:val="00CD63E5"/>
    <w:rsid w:val="00CE0086"/>
    <w:rsid w:val="00CE03EC"/>
    <w:rsid w:val="00CE1A5E"/>
    <w:rsid w:val="00CE2C30"/>
    <w:rsid w:val="00CE3A84"/>
    <w:rsid w:val="00CE3E28"/>
    <w:rsid w:val="00CE4690"/>
    <w:rsid w:val="00CE4F7B"/>
    <w:rsid w:val="00CE5BC5"/>
    <w:rsid w:val="00CE67E4"/>
    <w:rsid w:val="00CE742D"/>
    <w:rsid w:val="00CE7F26"/>
    <w:rsid w:val="00CF0D2F"/>
    <w:rsid w:val="00CF4AB5"/>
    <w:rsid w:val="00CF5A32"/>
    <w:rsid w:val="00CF5DF4"/>
    <w:rsid w:val="00CF60D0"/>
    <w:rsid w:val="00D0012B"/>
    <w:rsid w:val="00D00D3C"/>
    <w:rsid w:val="00D01EF5"/>
    <w:rsid w:val="00D01F25"/>
    <w:rsid w:val="00D03129"/>
    <w:rsid w:val="00D03F74"/>
    <w:rsid w:val="00D04DAF"/>
    <w:rsid w:val="00D06DA9"/>
    <w:rsid w:val="00D07CCE"/>
    <w:rsid w:val="00D11080"/>
    <w:rsid w:val="00D1205E"/>
    <w:rsid w:val="00D12EA9"/>
    <w:rsid w:val="00D17740"/>
    <w:rsid w:val="00D22A78"/>
    <w:rsid w:val="00D23203"/>
    <w:rsid w:val="00D245ED"/>
    <w:rsid w:val="00D24723"/>
    <w:rsid w:val="00D24E34"/>
    <w:rsid w:val="00D25AEC"/>
    <w:rsid w:val="00D2644C"/>
    <w:rsid w:val="00D26A83"/>
    <w:rsid w:val="00D30421"/>
    <w:rsid w:val="00D31EFC"/>
    <w:rsid w:val="00D34520"/>
    <w:rsid w:val="00D34CFC"/>
    <w:rsid w:val="00D36B46"/>
    <w:rsid w:val="00D4092E"/>
    <w:rsid w:val="00D40B1A"/>
    <w:rsid w:val="00D41E9A"/>
    <w:rsid w:val="00D45FFD"/>
    <w:rsid w:val="00D47403"/>
    <w:rsid w:val="00D47E5E"/>
    <w:rsid w:val="00D5031A"/>
    <w:rsid w:val="00D547C4"/>
    <w:rsid w:val="00D61525"/>
    <w:rsid w:val="00D62310"/>
    <w:rsid w:val="00D6337F"/>
    <w:rsid w:val="00D64664"/>
    <w:rsid w:val="00D660F9"/>
    <w:rsid w:val="00D6775F"/>
    <w:rsid w:val="00D710FC"/>
    <w:rsid w:val="00D715D5"/>
    <w:rsid w:val="00D74C45"/>
    <w:rsid w:val="00D74CB7"/>
    <w:rsid w:val="00D76E23"/>
    <w:rsid w:val="00D8143F"/>
    <w:rsid w:val="00D87A9F"/>
    <w:rsid w:val="00D9078B"/>
    <w:rsid w:val="00D90E45"/>
    <w:rsid w:val="00D915F3"/>
    <w:rsid w:val="00D9317C"/>
    <w:rsid w:val="00D94E5C"/>
    <w:rsid w:val="00D977D3"/>
    <w:rsid w:val="00DA0A8F"/>
    <w:rsid w:val="00DA0E50"/>
    <w:rsid w:val="00DA1AF8"/>
    <w:rsid w:val="00DA28BD"/>
    <w:rsid w:val="00DA3BBF"/>
    <w:rsid w:val="00DA3C5B"/>
    <w:rsid w:val="00DA42EF"/>
    <w:rsid w:val="00DA6A19"/>
    <w:rsid w:val="00DB0217"/>
    <w:rsid w:val="00DB03A7"/>
    <w:rsid w:val="00DB117A"/>
    <w:rsid w:val="00DB1E06"/>
    <w:rsid w:val="00DB38DC"/>
    <w:rsid w:val="00DB4048"/>
    <w:rsid w:val="00DB5500"/>
    <w:rsid w:val="00DB6401"/>
    <w:rsid w:val="00DB6549"/>
    <w:rsid w:val="00DB6ECE"/>
    <w:rsid w:val="00DB7C5F"/>
    <w:rsid w:val="00DC0234"/>
    <w:rsid w:val="00DC02D6"/>
    <w:rsid w:val="00DC29BF"/>
    <w:rsid w:val="00DC3354"/>
    <w:rsid w:val="00DC583C"/>
    <w:rsid w:val="00DC62E8"/>
    <w:rsid w:val="00DC75F2"/>
    <w:rsid w:val="00DD0870"/>
    <w:rsid w:val="00DD089E"/>
    <w:rsid w:val="00DD17F6"/>
    <w:rsid w:val="00DD1F04"/>
    <w:rsid w:val="00DD5B9A"/>
    <w:rsid w:val="00DD6D95"/>
    <w:rsid w:val="00DD7BA3"/>
    <w:rsid w:val="00DE075B"/>
    <w:rsid w:val="00DE43C4"/>
    <w:rsid w:val="00DE5AE8"/>
    <w:rsid w:val="00DE6B46"/>
    <w:rsid w:val="00DF028B"/>
    <w:rsid w:val="00DF0794"/>
    <w:rsid w:val="00DF2C90"/>
    <w:rsid w:val="00DF37AD"/>
    <w:rsid w:val="00DF3A1D"/>
    <w:rsid w:val="00E00816"/>
    <w:rsid w:val="00E00CB8"/>
    <w:rsid w:val="00E0136A"/>
    <w:rsid w:val="00E018CC"/>
    <w:rsid w:val="00E03154"/>
    <w:rsid w:val="00E035EA"/>
    <w:rsid w:val="00E056D1"/>
    <w:rsid w:val="00E06033"/>
    <w:rsid w:val="00E0633A"/>
    <w:rsid w:val="00E10E1F"/>
    <w:rsid w:val="00E11F8B"/>
    <w:rsid w:val="00E13228"/>
    <w:rsid w:val="00E20125"/>
    <w:rsid w:val="00E20DDA"/>
    <w:rsid w:val="00E21270"/>
    <w:rsid w:val="00E218A2"/>
    <w:rsid w:val="00E222D4"/>
    <w:rsid w:val="00E22754"/>
    <w:rsid w:val="00E228DC"/>
    <w:rsid w:val="00E22941"/>
    <w:rsid w:val="00E24708"/>
    <w:rsid w:val="00E25B88"/>
    <w:rsid w:val="00E260ED"/>
    <w:rsid w:val="00E2619B"/>
    <w:rsid w:val="00E2759E"/>
    <w:rsid w:val="00E314C9"/>
    <w:rsid w:val="00E31C49"/>
    <w:rsid w:val="00E321F3"/>
    <w:rsid w:val="00E339A4"/>
    <w:rsid w:val="00E35AF5"/>
    <w:rsid w:val="00E362BC"/>
    <w:rsid w:val="00E3641F"/>
    <w:rsid w:val="00E37444"/>
    <w:rsid w:val="00E40621"/>
    <w:rsid w:val="00E45119"/>
    <w:rsid w:val="00E45BD8"/>
    <w:rsid w:val="00E46DD7"/>
    <w:rsid w:val="00E500AC"/>
    <w:rsid w:val="00E51C6D"/>
    <w:rsid w:val="00E53D13"/>
    <w:rsid w:val="00E551FA"/>
    <w:rsid w:val="00E56E6D"/>
    <w:rsid w:val="00E5736B"/>
    <w:rsid w:val="00E574A0"/>
    <w:rsid w:val="00E61BC8"/>
    <w:rsid w:val="00E6230B"/>
    <w:rsid w:val="00E62579"/>
    <w:rsid w:val="00E63FC2"/>
    <w:rsid w:val="00E64614"/>
    <w:rsid w:val="00E67ED7"/>
    <w:rsid w:val="00E705F4"/>
    <w:rsid w:val="00E72BEB"/>
    <w:rsid w:val="00E72D03"/>
    <w:rsid w:val="00E74F46"/>
    <w:rsid w:val="00E76B1E"/>
    <w:rsid w:val="00E76DFA"/>
    <w:rsid w:val="00E775F8"/>
    <w:rsid w:val="00E80658"/>
    <w:rsid w:val="00E8278C"/>
    <w:rsid w:val="00E84EA8"/>
    <w:rsid w:val="00E85D4A"/>
    <w:rsid w:val="00E85EA5"/>
    <w:rsid w:val="00E863C7"/>
    <w:rsid w:val="00E87BDB"/>
    <w:rsid w:val="00E90B06"/>
    <w:rsid w:val="00E9120D"/>
    <w:rsid w:val="00E91D08"/>
    <w:rsid w:val="00EA063A"/>
    <w:rsid w:val="00EA43DF"/>
    <w:rsid w:val="00EB0194"/>
    <w:rsid w:val="00EB06DD"/>
    <w:rsid w:val="00EB0940"/>
    <w:rsid w:val="00EB17CE"/>
    <w:rsid w:val="00EB2B79"/>
    <w:rsid w:val="00EB4360"/>
    <w:rsid w:val="00EB6442"/>
    <w:rsid w:val="00EC12ED"/>
    <w:rsid w:val="00EC1F43"/>
    <w:rsid w:val="00EC264E"/>
    <w:rsid w:val="00EC3EE0"/>
    <w:rsid w:val="00EC4B51"/>
    <w:rsid w:val="00EC4C4E"/>
    <w:rsid w:val="00EC5FF0"/>
    <w:rsid w:val="00EC6911"/>
    <w:rsid w:val="00ED14D0"/>
    <w:rsid w:val="00ED42A6"/>
    <w:rsid w:val="00ED4AFE"/>
    <w:rsid w:val="00ED7320"/>
    <w:rsid w:val="00EE0A7D"/>
    <w:rsid w:val="00EE185E"/>
    <w:rsid w:val="00EE31E1"/>
    <w:rsid w:val="00EE783A"/>
    <w:rsid w:val="00EE7AE8"/>
    <w:rsid w:val="00EF256B"/>
    <w:rsid w:val="00EF3937"/>
    <w:rsid w:val="00EF5293"/>
    <w:rsid w:val="00F00314"/>
    <w:rsid w:val="00F050C4"/>
    <w:rsid w:val="00F05610"/>
    <w:rsid w:val="00F07145"/>
    <w:rsid w:val="00F07458"/>
    <w:rsid w:val="00F10ABE"/>
    <w:rsid w:val="00F110C4"/>
    <w:rsid w:val="00F11629"/>
    <w:rsid w:val="00F11D65"/>
    <w:rsid w:val="00F12AFA"/>
    <w:rsid w:val="00F13139"/>
    <w:rsid w:val="00F136BC"/>
    <w:rsid w:val="00F15051"/>
    <w:rsid w:val="00F15362"/>
    <w:rsid w:val="00F179C2"/>
    <w:rsid w:val="00F22BAE"/>
    <w:rsid w:val="00F252EC"/>
    <w:rsid w:val="00F256DE"/>
    <w:rsid w:val="00F25E64"/>
    <w:rsid w:val="00F26126"/>
    <w:rsid w:val="00F27026"/>
    <w:rsid w:val="00F30527"/>
    <w:rsid w:val="00F306F1"/>
    <w:rsid w:val="00F32C74"/>
    <w:rsid w:val="00F33253"/>
    <w:rsid w:val="00F334CA"/>
    <w:rsid w:val="00F33DFB"/>
    <w:rsid w:val="00F347B2"/>
    <w:rsid w:val="00F36D01"/>
    <w:rsid w:val="00F4365E"/>
    <w:rsid w:val="00F44966"/>
    <w:rsid w:val="00F44F6D"/>
    <w:rsid w:val="00F52658"/>
    <w:rsid w:val="00F52C29"/>
    <w:rsid w:val="00F53E55"/>
    <w:rsid w:val="00F6288F"/>
    <w:rsid w:val="00F62ACA"/>
    <w:rsid w:val="00F62B55"/>
    <w:rsid w:val="00F647DD"/>
    <w:rsid w:val="00F6565D"/>
    <w:rsid w:val="00F657C3"/>
    <w:rsid w:val="00F66D75"/>
    <w:rsid w:val="00F67039"/>
    <w:rsid w:val="00F7115E"/>
    <w:rsid w:val="00F71C99"/>
    <w:rsid w:val="00F80AE0"/>
    <w:rsid w:val="00F81802"/>
    <w:rsid w:val="00F82207"/>
    <w:rsid w:val="00F84065"/>
    <w:rsid w:val="00F9380F"/>
    <w:rsid w:val="00F95697"/>
    <w:rsid w:val="00FA285B"/>
    <w:rsid w:val="00FA2F8C"/>
    <w:rsid w:val="00FA3FB3"/>
    <w:rsid w:val="00FA405B"/>
    <w:rsid w:val="00FA4AC3"/>
    <w:rsid w:val="00FA619D"/>
    <w:rsid w:val="00FA630C"/>
    <w:rsid w:val="00FA7E2D"/>
    <w:rsid w:val="00FB0C65"/>
    <w:rsid w:val="00FB0D79"/>
    <w:rsid w:val="00FB16D5"/>
    <w:rsid w:val="00FB6442"/>
    <w:rsid w:val="00FB672D"/>
    <w:rsid w:val="00FB6BD9"/>
    <w:rsid w:val="00FB6CAB"/>
    <w:rsid w:val="00FB6D50"/>
    <w:rsid w:val="00FC0035"/>
    <w:rsid w:val="00FC0F5C"/>
    <w:rsid w:val="00FC18C0"/>
    <w:rsid w:val="00FC3CE6"/>
    <w:rsid w:val="00FC6F75"/>
    <w:rsid w:val="00FD1652"/>
    <w:rsid w:val="00FD1CBA"/>
    <w:rsid w:val="00FD23AF"/>
    <w:rsid w:val="00FD566A"/>
    <w:rsid w:val="00FD595C"/>
    <w:rsid w:val="00FD65BD"/>
    <w:rsid w:val="00FD6F4A"/>
    <w:rsid w:val="00FE31DD"/>
    <w:rsid w:val="00FE46F6"/>
    <w:rsid w:val="00FE4912"/>
    <w:rsid w:val="00FE4F36"/>
    <w:rsid w:val="00FE5564"/>
    <w:rsid w:val="00FE5C58"/>
    <w:rsid w:val="00FE638C"/>
    <w:rsid w:val="00FF0CB3"/>
    <w:rsid w:val="00FF16F2"/>
    <w:rsid w:val="00FF247B"/>
    <w:rsid w:val="00FF369B"/>
    <w:rsid w:val="00FF38D5"/>
    <w:rsid w:val="00FF4012"/>
    <w:rsid w:val="00FF45D7"/>
    <w:rsid w:val="02B964F9"/>
    <w:rsid w:val="06570B86"/>
    <w:rsid w:val="0B775F99"/>
    <w:rsid w:val="0C326D67"/>
    <w:rsid w:val="0C5A52B1"/>
    <w:rsid w:val="0E551EE6"/>
    <w:rsid w:val="159D7079"/>
    <w:rsid w:val="16F81201"/>
    <w:rsid w:val="19CE3DC5"/>
    <w:rsid w:val="1C9969BF"/>
    <w:rsid w:val="1F024633"/>
    <w:rsid w:val="22902003"/>
    <w:rsid w:val="237B646C"/>
    <w:rsid w:val="33753075"/>
    <w:rsid w:val="33ED3D10"/>
    <w:rsid w:val="3B5428BD"/>
    <w:rsid w:val="447D2F66"/>
    <w:rsid w:val="539F4BA5"/>
    <w:rsid w:val="588C2659"/>
    <w:rsid w:val="5DDF7AC2"/>
    <w:rsid w:val="62226B85"/>
    <w:rsid w:val="65FA4101"/>
    <w:rsid w:val="67B61F72"/>
    <w:rsid w:val="67E31934"/>
    <w:rsid w:val="71BB1DFE"/>
    <w:rsid w:val="74403013"/>
    <w:rsid w:val="7F9C7B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5C04D2"/>
  <w15:docId w15:val="{5CCE0E8D-29D2-45A4-A789-8940399DF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74FD"/>
    <w:pPr>
      <w:widowControl w:val="0"/>
      <w:jc w:val="both"/>
    </w:pPr>
    <w:rPr>
      <w:kern w:val="2"/>
      <w:sz w:val="21"/>
      <w:szCs w:val="24"/>
    </w:rPr>
  </w:style>
  <w:style w:type="paragraph" w:styleId="1">
    <w:name w:val="heading 1"/>
    <w:basedOn w:val="a"/>
    <w:next w:val="a"/>
    <w:link w:val="10"/>
    <w:qFormat/>
    <w:rsid w:val="004774FD"/>
    <w:pPr>
      <w:keepNext/>
      <w:keepLines/>
      <w:spacing w:line="576" w:lineRule="auto"/>
      <w:outlineLvl w:val="0"/>
    </w:pPr>
    <w:rPr>
      <w:b/>
      <w:kern w:val="44"/>
      <w:sz w:val="44"/>
    </w:rPr>
  </w:style>
  <w:style w:type="paragraph" w:styleId="2">
    <w:name w:val="heading 2"/>
    <w:basedOn w:val="a"/>
    <w:next w:val="a"/>
    <w:link w:val="20"/>
    <w:unhideWhenUsed/>
    <w:qFormat/>
    <w:rsid w:val="004774FD"/>
    <w:pPr>
      <w:keepNext/>
      <w:keepLines/>
      <w:spacing w:line="413" w:lineRule="auto"/>
      <w:outlineLvl w:val="1"/>
    </w:pPr>
    <w:rPr>
      <w:rFonts w:ascii="Arial" w:eastAsia="黑体" w:hAnsi="Arial"/>
      <w:b/>
      <w:sz w:val="32"/>
    </w:rPr>
  </w:style>
  <w:style w:type="paragraph" w:styleId="3">
    <w:name w:val="heading 3"/>
    <w:basedOn w:val="a"/>
    <w:next w:val="a"/>
    <w:link w:val="30"/>
    <w:unhideWhenUsed/>
    <w:qFormat/>
    <w:rsid w:val="004774FD"/>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sid w:val="004774FD"/>
    <w:rPr>
      <w:rFonts w:ascii="宋体" w:eastAsia="宋体"/>
      <w:sz w:val="18"/>
      <w:szCs w:val="18"/>
    </w:rPr>
  </w:style>
  <w:style w:type="paragraph" w:styleId="TOC3">
    <w:name w:val="toc 3"/>
    <w:basedOn w:val="a"/>
    <w:next w:val="a"/>
    <w:uiPriority w:val="39"/>
    <w:qFormat/>
    <w:rsid w:val="004774FD"/>
    <w:pPr>
      <w:ind w:leftChars="400" w:left="840"/>
    </w:pPr>
  </w:style>
  <w:style w:type="paragraph" w:styleId="a5">
    <w:name w:val="Balloon Text"/>
    <w:basedOn w:val="a"/>
    <w:link w:val="a6"/>
    <w:uiPriority w:val="99"/>
    <w:semiHidden/>
    <w:unhideWhenUsed/>
    <w:rsid w:val="004774FD"/>
    <w:rPr>
      <w:sz w:val="18"/>
      <w:szCs w:val="18"/>
    </w:rPr>
  </w:style>
  <w:style w:type="paragraph" w:styleId="a7">
    <w:name w:val="footer"/>
    <w:basedOn w:val="a"/>
    <w:link w:val="a8"/>
    <w:qFormat/>
    <w:rsid w:val="004774FD"/>
    <w:pPr>
      <w:tabs>
        <w:tab w:val="center" w:pos="4153"/>
        <w:tab w:val="right" w:pos="8306"/>
      </w:tabs>
      <w:snapToGrid w:val="0"/>
      <w:jc w:val="left"/>
    </w:pPr>
    <w:rPr>
      <w:sz w:val="18"/>
    </w:rPr>
  </w:style>
  <w:style w:type="paragraph" w:styleId="a9">
    <w:name w:val="header"/>
    <w:basedOn w:val="a"/>
    <w:link w:val="aa"/>
    <w:uiPriority w:val="99"/>
    <w:unhideWhenUsed/>
    <w:qFormat/>
    <w:rsid w:val="004774F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4774FD"/>
  </w:style>
  <w:style w:type="paragraph" w:styleId="TOC2">
    <w:name w:val="toc 2"/>
    <w:basedOn w:val="a"/>
    <w:next w:val="a"/>
    <w:uiPriority w:val="39"/>
    <w:qFormat/>
    <w:rsid w:val="004774FD"/>
    <w:pPr>
      <w:ind w:leftChars="200" w:left="420"/>
    </w:pPr>
  </w:style>
  <w:style w:type="paragraph" w:styleId="ab">
    <w:name w:val="Normal (Web)"/>
    <w:basedOn w:val="a"/>
    <w:qFormat/>
    <w:rsid w:val="004774FD"/>
    <w:pPr>
      <w:spacing w:beforeAutospacing="1" w:afterAutospacing="1"/>
      <w:jc w:val="left"/>
    </w:pPr>
    <w:rPr>
      <w:rFonts w:cs="Times New Roman"/>
      <w:kern w:val="0"/>
      <w:sz w:val="24"/>
    </w:rPr>
  </w:style>
  <w:style w:type="table" w:styleId="ac">
    <w:name w:val="Table Grid"/>
    <w:basedOn w:val="a1"/>
    <w:qFormat/>
    <w:rsid w:val="004774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qFormat/>
    <w:rsid w:val="004774FD"/>
    <w:rPr>
      <w:color w:val="0000FF" w:themeColor="hyperlink"/>
      <w:u w:val="single"/>
    </w:rPr>
  </w:style>
  <w:style w:type="character" w:customStyle="1" w:styleId="10">
    <w:name w:val="标题 1 字符"/>
    <w:basedOn w:val="a0"/>
    <w:link w:val="1"/>
    <w:qFormat/>
    <w:rsid w:val="004774FD"/>
    <w:rPr>
      <w:b/>
      <w:kern w:val="44"/>
      <w:sz w:val="44"/>
      <w:szCs w:val="24"/>
    </w:rPr>
  </w:style>
  <w:style w:type="character" w:customStyle="1" w:styleId="20">
    <w:name w:val="标题 2 字符"/>
    <w:basedOn w:val="a0"/>
    <w:link w:val="2"/>
    <w:qFormat/>
    <w:rsid w:val="004774FD"/>
    <w:rPr>
      <w:rFonts w:ascii="Arial" w:eastAsia="黑体" w:hAnsi="Arial"/>
      <w:b/>
      <w:sz w:val="32"/>
      <w:szCs w:val="24"/>
    </w:rPr>
  </w:style>
  <w:style w:type="character" w:customStyle="1" w:styleId="30">
    <w:name w:val="标题 3 字符"/>
    <w:basedOn w:val="a0"/>
    <w:link w:val="3"/>
    <w:qFormat/>
    <w:rsid w:val="004774FD"/>
    <w:rPr>
      <w:b/>
      <w:sz w:val="32"/>
      <w:szCs w:val="24"/>
    </w:rPr>
  </w:style>
  <w:style w:type="character" w:customStyle="1" w:styleId="a8">
    <w:name w:val="页脚 字符"/>
    <w:basedOn w:val="a0"/>
    <w:link w:val="a7"/>
    <w:qFormat/>
    <w:rsid w:val="004774FD"/>
    <w:rPr>
      <w:sz w:val="18"/>
      <w:szCs w:val="24"/>
    </w:rPr>
  </w:style>
  <w:style w:type="character" w:customStyle="1" w:styleId="a4">
    <w:name w:val="文档结构图 字符"/>
    <w:basedOn w:val="a0"/>
    <w:link w:val="a3"/>
    <w:uiPriority w:val="99"/>
    <w:semiHidden/>
    <w:qFormat/>
    <w:rsid w:val="004774FD"/>
    <w:rPr>
      <w:rFonts w:ascii="宋体" w:eastAsia="宋体"/>
      <w:sz w:val="18"/>
      <w:szCs w:val="18"/>
    </w:rPr>
  </w:style>
  <w:style w:type="character" w:customStyle="1" w:styleId="aa">
    <w:name w:val="页眉 字符"/>
    <w:basedOn w:val="a0"/>
    <w:link w:val="a9"/>
    <w:uiPriority w:val="99"/>
    <w:qFormat/>
    <w:rsid w:val="004774FD"/>
    <w:rPr>
      <w:rFonts w:asciiTheme="minorHAnsi" w:eastAsiaTheme="minorEastAsia" w:hAnsiTheme="minorHAnsi" w:cstheme="minorBidi"/>
      <w:kern w:val="2"/>
      <w:sz w:val="18"/>
      <w:szCs w:val="18"/>
    </w:rPr>
  </w:style>
  <w:style w:type="paragraph" w:styleId="ae">
    <w:name w:val="List Paragraph"/>
    <w:basedOn w:val="a"/>
    <w:uiPriority w:val="99"/>
    <w:rsid w:val="004774FD"/>
    <w:pPr>
      <w:ind w:firstLineChars="200" w:firstLine="420"/>
    </w:pPr>
  </w:style>
  <w:style w:type="character" w:customStyle="1" w:styleId="a6">
    <w:name w:val="批注框文本 字符"/>
    <w:basedOn w:val="a0"/>
    <w:link w:val="a5"/>
    <w:uiPriority w:val="99"/>
    <w:semiHidden/>
    <w:rsid w:val="004774F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520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1190</Words>
  <Characters>6785</Characters>
  <Application>Microsoft Office Word</Application>
  <DocSecurity>0</DocSecurity>
  <Lines>56</Lines>
  <Paragraphs>15</Paragraphs>
  <ScaleCrop>false</ScaleCrop>
  <Company>Microsoft</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wanglei</dc:creator>
  <cp:lastModifiedBy>yang wendy</cp:lastModifiedBy>
  <cp:revision>14</cp:revision>
  <cp:lastPrinted>2021-01-12T01:37:00Z</cp:lastPrinted>
  <dcterms:created xsi:type="dcterms:W3CDTF">2020-10-12T15:35:00Z</dcterms:created>
  <dcterms:modified xsi:type="dcterms:W3CDTF">2022-03-09T08:32:00Z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